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 w:left="0"/>
        <w:jc w:val="both"/>
        <w:rPr>
          <w:b w:val="1"/>
        </w:rPr>
      </w:pPr>
      <w:r>
        <w:rPr>
          <w:b w:val="1"/>
        </w:rPr>
        <w:t>Аннотация к предмету "Родной язык (русский)"</w:t>
      </w:r>
    </w:p>
    <w:p w14:paraId="02000000">
      <w:pPr>
        <w:spacing w:line="276" w:lineRule="auto"/>
        <w:ind w:firstLine="709" w:left="0"/>
        <w:jc w:val="both"/>
      </w:pPr>
    </w:p>
    <w:p w14:paraId="03000000">
      <w:pPr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Главное предназначение учебного предмета «Родной язык (русский)» – формирование познавательного интереса и уважительного отношения к родному языку, а через него – 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 В преподавании русского языка в школе культурно-исторический подход всегда был и остаётся одним из важнейших ориентиров формирования и целей, и содержания обучения. В курсе же  родного языка (</w:t>
      </w:r>
      <w:r>
        <w:rPr>
          <w:rFonts w:ascii="Times New Roman" w:hAnsi="Times New Roman"/>
        </w:rPr>
        <w:t>русского)</w:t>
      </w:r>
      <w:r>
        <w:rPr>
          <w:rFonts w:ascii="Times New Roman" w:hAnsi="Times New Roman"/>
        </w:rPr>
        <w:t xml:space="preserve"> историко-культурный подход становится ведущим, поскольку его содержание ориентировано прежде всего на удовлетворение потребности школьников в изучении родного языка как инструмента познания национальной культуры и самореализации в ней. 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2021-10-14T10:03:49Z</dcterms:modified>
</cp:coreProperties>
</file>