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856" w:rsidRDefault="00763856" w:rsidP="00763856">
      <w:pPr>
        <w:spacing w:after="0"/>
        <w:jc w:val="center"/>
        <w:rPr>
          <w:rFonts w:ascii="Times New Roman" w:hAnsi="Times New Roman" w:cs="Times New Roman"/>
          <w:sz w:val="28"/>
          <w:szCs w:val="28"/>
        </w:rPr>
      </w:pPr>
      <w:bookmarkStart w:id="0" w:name="_Toc464756089"/>
      <w:r>
        <w:rPr>
          <w:rFonts w:ascii="Times New Roman" w:hAnsi="Times New Roman" w:cs="Times New Roman"/>
          <w:sz w:val="28"/>
          <w:szCs w:val="28"/>
        </w:rPr>
        <w:t xml:space="preserve">Муниципальное бюджетное общеобразовательное учреждение </w:t>
      </w:r>
    </w:p>
    <w:p w:rsidR="00763856" w:rsidRDefault="00763856" w:rsidP="00763856">
      <w:pPr>
        <w:spacing w:after="0"/>
        <w:jc w:val="center"/>
        <w:rPr>
          <w:rFonts w:ascii="Times New Roman" w:hAnsi="Times New Roman" w:cs="Times New Roman"/>
          <w:sz w:val="28"/>
          <w:szCs w:val="28"/>
        </w:rPr>
      </w:pPr>
      <w:r>
        <w:rPr>
          <w:rFonts w:ascii="Times New Roman" w:hAnsi="Times New Roman" w:cs="Times New Roman"/>
          <w:sz w:val="28"/>
          <w:szCs w:val="28"/>
        </w:rPr>
        <w:t>«Основная общеобразовательная школа №23 города Белово»</w:t>
      </w:r>
    </w:p>
    <w:p w:rsidR="00763856" w:rsidRDefault="00763856" w:rsidP="00763856">
      <w:pPr>
        <w:spacing w:after="0"/>
        <w:jc w:val="center"/>
        <w:rPr>
          <w:rFonts w:ascii="Times New Roman" w:hAnsi="Times New Roman" w:cs="Times New Roman"/>
          <w:sz w:val="28"/>
          <w:szCs w:val="28"/>
        </w:rPr>
      </w:pPr>
    </w:p>
    <w:p w:rsidR="00763856" w:rsidRDefault="00763856" w:rsidP="00763856">
      <w:pPr>
        <w:spacing w:after="0"/>
        <w:jc w:val="center"/>
        <w:rPr>
          <w:rFonts w:ascii="Times New Roman" w:hAnsi="Times New Roman" w:cs="Times New Roman"/>
          <w:sz w:val="28"/>
          <w:szCs w:val="28"/>
        </w:rPr>
      </w:pPr>
    </w:p>
    <w:p w:rsidR="00763856" w:rsidRDefault="00763856" w:rsidP="00763856">
      <w:pPr>
        <w:spacing w:after="0"/>
        <w:jc w:val="center"/>
        <w:rPr>
          <w:rFonts w:ascii="Times New Roman" w:hAnsi="Times New Roman" w:cs="Times New Roman"/>
          <w:sz w:val="28"/>
          <w:szCs w:val="28"/>
        </w:rPr>
      </w:pPr>
    </w:p>
    <w:p w:rsidR="00763856" w:rsidRDefault="00763856" w:rsidP="00763856">
      <w:pPr>
        <w:spacing w:after="0"/>
        <w:jc w:val="center"/>
        <w:rPr>
          <w:rFonts w:ascii="Times New Roman" w:hAnsi="Times New Roman" w:cs="Times New Roman"/>
          <w:sz w:val="28"/>
          <w:szCs w:val="28"/>
        </w:rPr>
      </w:pPr>
    </w:p>
    <w:p w:rsidR="00763856" w:rsidRDefault="00763856" w:rsidP="00763856">
      <w:pPr>
        <w:spacing w:after="0"/>
        <w:jc w:val="center"/>
        <w:rPr>
          <w:rFonts w:ascii="Times New Roman" w:hAnsi="Times New Roman" w:cs="Times New Roman"/>
          <w:sz w:val="28"/>
          <w:szCs w:val="28"/>
        </w:rPr>
      </w:pPr>
    </w:p>
    <w:p w:rsidR="00763856" w:rsidRDefault="00763856" w:rsidP="00763856">
      <w:pPr>
        <w:spacing w:after="0"/>
        <w:jc w:val="center"/>
        <w:rPr>
          <w:rFonts w:ascii="Times New Roman" w:hAnsi="Times New Roman" w:cs="Times New Roman"/>
          <w:sz w:val="28"/>
          <w:szCs w:val="28"/>
        </w:rPr>
      </w:pPr>
    </w:p>
    <w:p w:rsidR="00763856" w:rsidRDefault="00763856" w:rsidP="00763856">
      <w:pPr>
        <w:spacing w:after="0"/>
        <w:jc w:val="center"/>
        <w:rPr>
          <w:rFonts w:ascii="Times New Roman" w:hAnsi="Times New Roman" w:cs="Times New Roman"/>
          <w:sz w:val="28"/>
          <w:szCs w:val="28"/>
        </w:rPr>
      </w:pPr>
    </w:p>
    <w:p w:rsidR="00763856" w:rsidRDefault="00763856" w:rsidP="00763856">
      <w:pPr>
        <w:spacing w:after="0"/>
        <w:jc w:val="center"/>
        <w:rPr>
          <w:rFonts w:ascii="Times New Roman" w:hAnsi="Times New Roman" w:cs="Times New Roman"/>
          <w:sz w:val="28"/>
          <w:szCs w:val="28"/>
        </w:rPr>
      </w:pPr>
    </w:p>
    <w:p w:rsidR="00763856" w:rsidRPr="00763856" w:rsidRDefault="00763856" w:rsidP="00763856">
      <w:pPr>
        <w:spacing w:after="0"/>
        <w:jc w:val="center"/>
        <w:rPr>
          <w:rFonts w:ascii="Times New Roman" w:hAnsi="Times New Roman" w:cs="Times New Roman"/>
          <w:b/>
          <w:sz w:val="28"/>
          <w:szCs w:val="28"/>
        </w:rPr>
      </w:pPr>
      <w:r w:rsidRPr="00763856">
        <w:rPr>
          <w:rFonts w:ascii="Times New Roman" w:hAnsi="Times New Roman" w:cs="Times New Roman"/>
          <w:b/>
          <w:sz w:val="28"/>
          <w:szCs w:val="28"/>
        </w:rPr>
        <w:t>Методические рекомендации для учителей математики</w:t>
      </w:r>
    </w:p>
    <w:p w:rsidR="00763856" w:rsidRPr="00763856" w:rsidRDefault="00763856" w:rsidP="00763856">
      <w:pPr>
        <w:spacing w:after="0"/>
        <w:jc w:val="center"/>
        <w:rPr>
          <w:rFonts w:ascii="Times New Roman" w:hAnsi="Times New Roman" w:cs="Times New Roman"/>
          <w:b/>
          <w:sz w:val="28"/>
          <w:szCs w:val="28"/>
        </w:rPr>
      </w:pPr>
      <w:r w:rsidRPr="00763856">
        <w:rPr>
          <w:rFonts w:ascii="Times New Roman" w:hAnsi="Times New Roman" w:cs="Times New Roman"/>
          <w:b/>
          <w:sz w:val="28"/>
          <w:szCs w:val="28"/>
        </w:rPr>
        <w:t>«Внедрение компетентностного подхода на уроках математики»</w:t>
      </w:r>
    </w:p>
    <w:p w:rsidR="00763856" w:rsidRDefault="00763856" w:rsidP="00763856">
      <w:pPr>
        <w:spacing w:after="0"/>
        <w:jc w:val="center"/>
        <w:rPr>
          <w:rFonts w:ascii="Times New Roman" w:hAnsi="Times New Roman" w:cs="Times New Roman"/>
          <w:sz w:val="28"/>
          <w:szCs w:val="28"/>
        </w:rPr>
      </w:pPr>
    </w:p>
    <w:p w:rsidR="00763856" w:rsidRDefault="00763856" w:rsidP="00763856">
      <w:pPr>
        <w:spacing w:after="0"/>
        <w:jc w:val="center"/>
        <w:rPr>
          <w:rFonts w:ascii="Times New Roman" w:hAnsi="Times New Roman" w:cs="Times New Roman"/>
          <w:sz w:val="28"/>
          <w:szCs w:val="28"/>
        </w:rPr>
      </w:pPr>
    </w:p>
    <w:p w:rsidR="00763856" w:rsidRDefault="00763856" w:rsidP="00763856">
      <w:pPr>
        <w:spacing w:after="0"/>
        <w:jc w:val="center"/>
        <w:rPr>
          <w:rFonts w:ascii="Times New Roman" w:hAnsi="Times New Roman" w:cs="Times New Roman"/>
          <w:sz w:val="28"/>
          <w:szCs w:val="28"/>
        </w:rPr>
      </w:pPr>
    </w:p>
    <w:p w:rsidR="00763856" w:rsidRDefault="00763856" w:rsidP="00763856">
      <w:pPr>
        <w:spacing w:after="0"/>
        <w:jc w:val="center"/>
        <w:rPr>
          <w:rFonts w:ascii="Times New Roman" w:hAnsi="Times New Roman" w:cs="Times New Roman"/>
          <w:sz w:val="28"/>
          <w:szCs w:val="28"/>
        </w:rPr>
      </w:pPr>
    </w:p>
    <w:p w:rsidR="00763856" w:rsidRDefault="00763856" w:rsidP="00763856">
      <w:pPr>
        <w:spacing w:after="0"/>
        <w:jc w:val="center"/>
        <w:rPr>
          <w:rFonts w:ascii="Times New Roman" w:hAnsi="Times New Roman" w:cs="Times New Roman"/>
          <w:sz w:val="28"/>
          <w:szCs w:val="28"/>
        </w:rPr>
      </w:pPr>
    </w:p>
    <w:p w:rsidR="00763856" w:rsidRDefault="00763856" w:rsidP="00763856">
      <w:pPr>
        <w:spacing w:after="0"/>
        <w:jc w:val="center"/>
        <w:rPr>
          <w:rFonts w:ascii="Times New Roman" w:hAnsi="Times New Roman" w:cs="Times New Roman"/>
          <w:sz w:val="28"/>
          <w:szCs w:val="28"/>
        </w:rPr>
      </w:pPr>
    </w:p>
    <w:p w:rsidR="00763856" w:rsidRDefault="00763856" w:rsidP="00763856">
      <w:pPr>
        <w:spacing w:after="0"/>
        <w:jc w:val="right"/>
        <w:rPr>
          <w:rFonts w:ascii="Times New Roman" w:hAnsi="Times New Roman" w:cs="Times New Roman"/>
          <w:sz w:val="28"/>
          <w:szCs w:val="28"/>
        </w:rPr>
      </w:pPr>
      <w:r>
        <w:rPr>
          <w:rFonts w:ascii="Times New Roman" w:hAnsi="Times New Roman" w:cs="Times New Roman"/>
          <w:sz w:val="28"/>
          <w:szCs w:val="28"/>
        </w:rPr>
        <w:t>Разработала: Курочкина Е.В.</w:t>
      </w:r>
    </w:p>
    <w:p w:rsidR="00763856" w:rsidRDefault="00763856" w:rsidP="00763856">
      <w:pPr>
        <w:spacing w:after="0"/>
        <w:jc w:val="right"/>
        <w:rPr>
          <w:rFonts w:ascii="Times New Roman" w:hAnsi="Times New Roman" w:cs="Times New Roman"/>
          <w:sz w:val="28"/>
          <w:szCs w:val="28"/>
        </w:rPr>
      </w:pPr>
      <w:r>
        <w:rPr>
          <w:rFonts w:ascii="Times New Roman" w:hAnsi="Times New Roman" w:cs="Times New Roman"/>
          <w:sz w:val="28"/>
          <w:szCs w:val="28"/>
        </w:rPr>
        <w:t>Учитель физики и математики</w:t>
      </w:r>
    </w:p>
    <w:p w:rsidR="00763856" w:rsidRDefault="00763856" w:rsidP="00763856">
      <w:pPr>
        <w:spacing w:after="0"/>
        <w:jc w:val="right"/>
        <w:rPr>
          <w:rFonts w:ascii="Times New Roman" w:hAnsi="Times New Roman" w:cs="Times New Roman"/>
          <w:sz w:val="28"/>
          <w:szCs w:val="28"/>
        </w:rPr>
      </w:pPr>
      <w:r>
        <w:rPr>
          <w:rFonts w:ascii="Times New Roman" w:hAnsi="Times New Roman" w:cs="Times New Roman"/>
          <w:sz w:val="28"/>
          <w:szCs w:val="28"/>
        </w:rPr>
        <w:t>МБОУ ООШ №23 города Белово</w:t>
      </w:r>
    </w:p>
    <w:p w:rsidR="00763856" w:rsidRDefault="00763856" w:rsidP="00763856">
      <w:pPr>
        <w:spacing w:after="0"/>
        <w:jc w:val="right"/>
        <w:rPr>
          <w:rFonts w:ascii="Times New Roman" w:hAnsi="Times New Roman" w:cs="Times New Roman"/>
          <w:sz w:val="28"/>
          <w:szCs w:val="28"/>
        </w:rPr>
      </w:pPr>
    </w:p>
    <w:p w:rsidR="00763856" w:rsidRDefault="00763856" w:rsidP="00763856">
      <w:pPr>
        <w:spacing w:after="0"/>
        <w:jc w:val="right"/>
        <w:rPr>
          <w:rFonts w:ascii="Times New Roman" w:hAnsi="Times New Roman" w:cs="Times New Roman"/>
          <w:sz w:val="28"/>
          <w:szCs w:val="28"/>
        </w:rPr>
      </w:pPr>
    </w:p>
    <w:p w:rsidR="00763856" w:rsidRDefault="00763856" w:rsidP="00763856">
      <w:pPr>
        <w:spacing w:after="0"/>
        <w:jc w:val="right"/>
        <w:rPr>
          <w:rFonts w:ascii="Times New Roman" w:hAnsi="Times New Roman" w:cs="Times New Roman"/>
          <w:sz w:val="28"/>
          <w:szCs w:val="28"/>
        </w:rPr>
      </w:pPr>
    </w:p>
    <w:p w:rsidR="00763856" w:rsidRDefault="00763856" w:rsidP="00763856">
      <w:pPr>
        <w:spacing w:after="0"/>
        <w:jc w:val="right"/>
        <w:rPr>
          <w:rFonts w:ascii="Times New Roman" w:hAnsi="Times New Roman" w:cs="Times New Roman"/>
          <w:sz w:val="28"/>
          <w:szCs w:val="28"/>
        </w:rPr>
      </w:pPr>
      <w:r>
        <w:rPr>
          <w:rFonts w:ascii="Times New Roman" w:hAnsi="Times New Roman" w:cs="Times New Roman"/>
          <w:sz w:val="28"/>
          <w:szCs w:val="28"/>
        </w:rPr>
        <w:t xml:space="preserve">Рассмотрено и обсуждено </w:t>
      </w:r>
    </w:p>
    <w:p w:rsidR="00763856" w:rsidRDefault="00763856" w:rsidP="00763856">
      <w:pPr>
        <w:spacing w:after="0"/>
        <w:jc w:val="right"/>
        <w:rPr>
          <w:rFonts w:ascii="Times New Roman" w:hAnsi="Times New Roman" w:cs="Times New Roman"/>
          <w:sz w:val="28"/>
          <w:szCs w:val="28"/>
        </w:rPr>
      </w:pPr>
      <w:r>
        <w:rPr>
          <w:rFonts w:ascii="Times New Roman" w:hAnsi="Times New Roman" w:cs="Times New Roman"/>
          <w:sz w:val="28"/>
          <w:szCs w:val="28"/>
        </w:rPr>
        <w:t>на заседании методического объединения</w:t>
      </w:r>
    </w:p>
    <w:p w:rsidR="00763856" w:rsidRDefault="00763856" w:rsidP="00763856">
      <w:pPr>
        <w:spacing w:after="0"/>
        <w:jc w:val="right"/>
        <w:rPr>
          <w:rFonts w:ascii="Times New Roman" w:hAnsi="Times New Roman" w:cs="Times New Roman"/>
          <w:sz w:val="28"/>
          <w:szCs w:val="28"/>
        </w:rPr>
      </w:pPr>
      <w:r>
        <w:rPr>
          <w:rFonts w:ascii="Times New Roman" w:hAnsi="Times New Roman" w:cs="Times New Roman"/>
          <w:sz w:val="28"/>
          <w:szCs w:val="28"/>
        </w:rPr>
        <w:t xml:space="preserve">учителей естественно-математических наук </w:t>
      </w:r>
    </w:p>
    <w:p w:rsidR="00763856" w:rsidRDefault="00763856" w:rsidP="00763856">
      <w:pPr>
        <w:spacing w:after="0"/>
        <w:jc w:val="right"/>
        <w:rPr>
          <w:rFonts w:ascii="Times New Roman" w:hAnsi="Times New Roman" w:cs="Times New Roman"/>
          <w:sz w:val="28"/>
          <w:szCs w:val="28"/>
        </w:rPr>
      </w:pPr>
      <w:r>
        <w:rPr>
          <w:rFonts w:ascii="Times New Roman" w:hAnsi="Times New Roman" w:cs="Times New Roman"/>
          <w:sz w:val="28"/>
          <w:szCs w:val="28"/>
        </w:rPr>
        <w:t>МБОУ ООШ №23 города Белово</w:t>
      </w:r>
    </w:p>
    <w:p w:rsidR="00763856" w:rsidRDefault="00763856" w:rsidP="00763856">
      <w:pPr>
        <w:spacing w:after="0"/>
        <w:jc w:val="right"/>
        <w:rPr>
          <w:rFonts w:ascii="Times New Roman" w:hAnsi="Times New Roman" w:cs="Times New Roman"/>
          <w:sz w:val="28"/>
          <w:szCs w:val="28"/>
        </w:rPr>
      </w:pPr>
      <w:r>
        <w:rPr>
          <w:rFonts w:ascii="Times New Roman" w:hAnsi="Times New Roman" w:cs="Times New Roman"/>
          <w:sz w:val="28"/>
          <w:szCs w:val="28"/>
        </w:rPr>
        <w:t>23.03.2016года</w:t>
      </w:r>
    </w:p>
    <w:p w:rsidR="00763856" w:rsidRDefault="00763856" w:rsidP="00763856">
      <w:pPr>
        <w:spacing w:after="0"/>
        <w:jc w:val="right"/>
        <w:rPr>
          <w:rFonts w:ascii="Times New Roman" w:hAnsi="Times New Roman" w:cs="Times New Roman"/>
          <w:sz w:val="28"/>
          <w:szCs w:val="28"/>
        </w:rPr>
      </w:pPr>
      <w:r>
        <w:rPr>
          <w:rFonts w:ascii="Times New Roman" w:hAnsi="Times New Roman" w:cs="Times New Roman"/>
          <w:sz w:val="28"/>
          <w:szCs w:val="28"/>
        </w:rPr>
        <w:t>Руководитель МО____________ Брызгалова А.В.</w:t>
      </w:r>
    </w:p>
    <w:p w:rsidR="00763856" w:rsidRDefault="00763856" w:rsidP="00763856">
      <w:pPr>
        <w:spacing w:after="0"/>
        <w:jc w:val="right"/>
        <w:rPr>
          <w:rFonts w:ascii="Times New Roman" w:hAnsi="Times New Roman" w:cs="Times New Roman"/>
          <w:sz w:val="28"/>
          <w:szCs w:val="28"/>
        </w:rPr>
      </w:pPr>
    </w:p>
    <w:p w:rsidR="00763856" w:rsidRDefault="00763856" w:rsidP="00763856">
      <w:pPr>
        <w:spacing w:after="0"/>
        <w:jc w:val="center"/>
        <w:rPr>
          <w:rFonts w:ascii="Times New Roman" w:hAnsi="Times New Roman" w:cs="Times New Roman"/>
          <w:sz w:val="28"/>
          <w:szCs w:val="28"/>
        </w:rPr>
      </w:pPr>
    </w:p>
    <w:p w:rsidR="00763856" w:rsidRDefault="00763856" w:rsidP="00763856">
      <w:pPr>
        <w:spacing w:after="0"/>
        <w:jc w:val="center"/>
        <w:rPr>
          <w:rFonts w:ascii="Times New Roman" w:hAnsi="Times New Roman" w:cs="Times New Roman"/>
          <w:sz w:val="28"/>
          <w:szCs w:val="28"/>
        </w:rPr>
      </w:pPr>
    </w:p>
    <w:p w:rsidR="00763856" w:rsidRDefault="00763856" w:rsidP="00763856">
      <w:pPr>
        <w:spacing w:after="0"/>
        <w:jc w:val="center"/>
        <w:rPr>
          <w:rFonts w:ascii="Times New Roman" w:hAnsi="Times New Roman" w:cs="Times New Roman"/>
          <w:sz w:val="28"/>
          <w:szCs w:val="28"/>
        </w:rPr>
      </w:pPr>
    </w:p>
    <w:p w:rsidR="00763856" w:rsidRDefault="00763856" w:rsidP="00763856">
      <w:pPr>
        <w:spacing w:after="0"/>
        <w:jc w:val="center"/>
        <w:rPr>
          <w:rFonts w:ascii="Times New Roman" w:hAnsi="Times New Roman" w:cs="Times New Roman"/>
          <w:sz w:val="28"/>
          <w:szCs w:val="28"/>
        </w:rPr>
      </w:pPr>
    </w:p>
    <w:p w:rsidR="00763856" w:rsidRDefault="00763856" w:rsidP="00763856">
      <w:pPr>
        <w:spacing w:after="0"/>
        <w:jc w:val="center"/>
        <w:rPr>
          <w:rFonts w:ascii="Times New Roman" w:hAnsi="Times New Roman" w:cs="Times New Roman"/>
          <w:sz w:val="28"/>
          <w:szCs w:val="28"/>
        </w:rPr>
      </w:pPr>
    </w:p>
    <w:p w:rsidR="00763856" w:rsidRDefault="00763856" w:rsidP="00763856">
      <w:pPr>
        <w:spacing w:after="0"/>
        <w:jc w:val="center"/>
        <w:rPr>
          <w:rFonts w:ascii="Times New Roman" w:hAnsi="Times New Roman" w:cs="Times New Roman"/>
          <w:sz w:val="28"/>
          <w:szCs w:val="28"/>
        </w:rPr>
      </w:pPr>
    </w:p>
    <w:p w:rsidR="00763856" w:rsidRDefault="00763856" w:rsidP="00763856">
      <w:pPr>
        <w:spacing w:after="0"/>
        <w:jc w:val="center"/>
        <w:rPr>
          <w:rFonts w:ascii="Times New Roman" w:hAnsi="Times New Roman" w:cs="Times New Roman"/>
          <w:sz w:val="28"/>
          <w:szCs w:val="28"/>
        </w:rPr>
      </w:pPr>
      <w:r>
        <w:rPr>
          <w:rFonts w:ascii="Times New Roman" w:hAnsi="Times New Roman" w:cs="Times New Roman"/>
          <w:sz w:val="28"/>
          <w:szCs w:val="28"/>
        </w:rPr>
        <w:t>Беловский городской округ</w:t>
      </w:r>
    </w:p>
    <w:p w:rsidR="00763856" w:rsidRDefault="00763856" w:rsidP="00763856">
      <w:pPr>
        <w:spacing w:after="0"/>
        <w:jc w:val="center"/>
        <w:rPr>
          <w:rFonts w:ascii="Times New Roman" w:hAnsi="Times New Roman" w:cs="Times New Roman"/>
          <w:sz w:val="28"/>
          <w:szCs w:val="28"/>
        </w:rPr>
      </w:pPr>
      <w:r>
        <w:rPr>
          <w:rFonts w:ascii="Times New Roman" w:hAnsi="Times New Roman" w:cs="Times New Roman"/>
          <w:sz w:val="28"/>
          <w:szCs w:val="28"/>
        </w:rPr>
        <w:t>2016г.</w:t>
      </w:r>
    </w:p>
    <w:p w:rsidR="00763856" w:rsidRPr="00763856" w:rsidRDefault="00763856" w:rsidP="00763856">
      <w:pPr>
        <w:spacing w:after="0"/>
        <w:jc w:val="center"/>
        <w:rPr>
          <w:rFonts w:ascii="Times New Roman" w:hAnsi="Times New Roman" w:cs="Times New Roman"/>
          <w:sz w:val="28"/>
          <w:szCs w:val="28"/>
        </w:rPr>
      </w:pPr>
    </w:p>
    <w:p w:rsidR="00763856" w:rsidRDefault="00763856" w:rsidP="00763856">
      <w:pPr>
        <w:pStyle w:val="2"/>
        <w:numPr>
          <w:ilvl w:val="0"/>
          <w:numId w:val="0"/>
        </w:numPr>
        <w:spacing w:before="0" w:line="360" w:lineRule="auto"/>
        <w:ind w:left="720"/>
      </w:pPr>
      <w:r>
        <w:lastRenderedPageBreak/>
        <w:t>Методические р</w:t>
      </w:r>
      <w:r>
        <w:t xml:space="preserve">екомендации </w:t>
      </w:r>
      <w:r w:rsidRPr="00E76E81">
        <w:t>по внедрению компетентностного подхода на уроках математики</w:t>
      </w:r>
      <w:bookmarkEnd w:id="0"/>
    </w:p>
    <w:p w:rsidR="00763856" w:rsidRPr="00763856" w:rsidRDefault="00763856" w:rsidP="00763856"/>
    <w:p w:rsidR="00763856" w:rsidRDefault="00763856" w:rsidP="0076385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Математика – это один из школьных предметов, на котором практически весь стандарт </w:t>
      </w:r>
      <w:r w:rsidRPr="005C60F8">
        <w:rPr>
          <w:rFonts w:ascii="Times New Roman" w:hAnsi="Times New Roman" w:cs="Times New Roman"/>
          <w:sz w:val="28"/>
          <w:szCs w:val="28"/>
        </w:rPr>
        <w:t>строится на основе компетентностного подхода</w:t>
      </w:r>
      <w:r>
        <w:rPr>
          <w:rFonts w:ascii="Times New Roman" w:hAnsi="Times New Roman" w:cs="Times New Roman"/>
          <w:sz w:val="28"/>
          <w:szCs w:val="28"/>
        </w:rPr>
        <w:t xml:space="preserve">. </w:t>
      </w:r>
    </w:p>
    <w:p w:rsidR="00763856" w:rsidRDefault="00763856" w:rsidP="0076385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правильного формирования у учащихся компетентностей учитель должен придерживаться определенных правил.</w:t>
      </w:r>
    </w:p>
    <w:p w:rsidR="00763856" w:rsidRDefault="00763856" w:rsidP="0076385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Прежде всего, он должен отойти от позиции, когда учитель является главным и единственным источником знаний для учащихся.</w:t>
      </w:r>
    </w:p>
    <w:p w:rsidR="00763856" w:rsidRDefault="00763856" w:rsidP="0076385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 нужно передавать школьникам свой жизненный опыт и навязывать нормы и правила, по которым он сам был воспитан. Речь учителя не должны содержать </w:t>
      </w:r>
      <w:r w:rsidRPr="002601DC">
        <w:rPr>
          <w:rFonts w:ascii="Times New Roman" w:hAnsi="Times New Roman" w:cs="Times New Roman"/>
          <w:sz w:val="28"/>
          <w:szCs w:val="28"/>
        </w:rPr>
        <w:t>бездоказательно-нормативных высказываний «надо», «должен», «так принято», которые не сопровождаются дальнейшими пояснениями [</w:t>
      </w:r>
      <w:r>
        <w:rPr>
          <w:rFonts w:ascii="Times New Roman" w:hAnsi="Times New Roman" w:cs="Times New Roman"/>
          <w:sz w:val="28"/>
          <w:szCs w:val="28"/>
        </w:rPr>
        <w:t>3</w:t>
      </w:r>
      <w:r w:rsidRPr="002601DC">
        <w:rPr>
          <w:rFonts w:ascii="Times New Roman" w:hAnsi="Times New Roman" w:cs="Times New Roman"/>
          <w:sz w:val="28"/>
          <w:szCs w:val="28"/>
        </w:rPr>
        <w:t>].</w:t>
      </w:r>
    </w:p>
    <w:p w:rsidR="00763856" w:rsidRDefault="00763856" w:rsidP="0076385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учитель не должен делить способы решения заданий на правильные и не правильные. Оценивать нужно результат. Даже если он получен не самым рациональным способом. Учитель должен оценить то, что учащийся справился с заданием, а затем вместе рассмотреть способы, которые помогут получить результат быстрее и легче. В противном случае учащийся при решении заданий будет ждать подсказку «правильного» метода и не будет пытаться выполнить работу самостоятельно.</w:t>
      </w:r>
    </w:p>
    <w:p w:rsidR="00763856" w:rsidRDefault="00763856" w:rsidP="0076385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что же должен делать учитель, чтобы </w:t>
      </w:r>
      <w:r w:rsidRPr="001924EA">
        <w:rPr>
          <w:rFonts w:ascii="Times New Roman" w:hAnsi="Times New Roman" w:cs="Times New Roman"/>
          <w:sz w:val="28"/>
          <w:szCs w:val="28"/>
        </w:rPr>
        <w:t>успешно реализовать компетентностный подход</w:t>
      </w:r>
      <w:r>
        <w:rPr>
          <w:rFonts w:ascii="Times New Roman" w:hAnsi="Times New Roman" w:cs="Times New Roman"/>
          <w:sz w:val="28"/>
          <w:szCs w:val="28"/>
        </w:rPr>
        <w:t>.</w:t>
      </w:r>
    </w:p>
    <w:p w:rsidR="00763856" w:rsidRDefault="00763856" w:rsidP="0076385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Прежде всего, учитель должен поощрять самостоятельность, </w:t>
      </w:r>
      <w:r w:rsidRPr="007643E7">
        <w:rPr>
          <w:rFonts w:ascii="Times New Roman" w:hAnsi="Times New Roman" w:cs="Times New Roman"/>
          <w:sz w:val="28"/>
          <w:szCs w:val="28"/>
        </w:rPr>
        <w:t xml:space="preserve">побуждать к выражению своей точки зрения, </w:t>
      </w:r>
      <w:r>
        <w:rPr>
          <w:rFonts w:ascii="Times New Roman" w:hAnsi="Times New Roman" w:cs="Times New Roman"/>
          <w:sz w:val="28"/>
          <w:szCs w:val="28"/>
        </w:rPr>
        <w:t xml:space="preserve">даже если она отличается от </w:t>
      </w:r>
      <w:r w:rsidRPr="007643E7">
        <w:rPr>
          <w:rFonts w:ascii="Times New Roman" w:hAnsi="Times New Roman" w:cs="Times New Roman"/>
          <w:sz w:val="28"/>
          <w:szCs w:val="28"/>
        </w:rPr>
        <w:t xml:space="preserve">точки зрения окружающих. </w:t>
      </w:r>
      <w:r>
        <w:rPr>
          <w:rFonts w:ascii="Times New Roman" w:hAnsi="Times New Roman" w:cs="Times New Roman"/>
          <w:sz w:val="28"/>
          <w:szCs w:val="28"/>
        </w:rPr>
        <w:t>Нужно научить</w:t>
      </w:r>
      <w:r w:rsidRPr="007643E7">
        <w:rPr>
          <w:rFonts w:ascii="Times New Roman" w:hAnsi="Times New Roman" w:cs="Times New Roman"/>
          <w:sz w:val="28"/>
          <w:szCs w:val="28"/>
        </w:rPr>
        <w:t xml:space="preserve"> не боят</w:t>
      </w:r>
      <w:r>
        <w:rPr>
          <w:rFonts w:ascii="Times New Roman" w:hAnsi="Times New Roman" w:cs="Times New Roman"/>
          <w:sz w:val="28"/>
          <w:szCs w:val="28"/>
        </w:rPr>
        <w:t>ь</w:t>
      </w:r>
      <w:r w:rsidRPr="007643E7">
        <w:rPr>
          <w:rFonts w:ascii="Times New Roman" w:hAnsi="Times New Roman" w:cs="Times New Roman"/>
          <w:sz w:val="28"/>
          <w:szCs w:val="28"/>
        </w:rPr>
        <w:t>ся выск</w:t>
      </w:r>
      <w:r>
        <w:rPr>
          <w:rFonts w:ascii="Times New Roman" w:hAnsi="Times New Roman" w:cs="Times New Roman"/>
          <w:sz w:val="28"/>
          <w:szCs w:val="28"/>
        </w:rPr>
        <w:t xml:space="preserve">азывать свое понимание проблемы, </w:t>
      </w:r>
      <w:r w:rsidRPr="001924EA">
        <w:rPr>
          <w:rFonts w:ascii="Times New Roman" w:hAnsi="Times New Roman" w:cs="Times New Roman"/>
          <w:sz w:val="28"/>
          <w:szCs w:val="28"/>
        </w:rPr>
        <w:t>учить задавать вопросы и высказывать предложения, выслушивать и стараться понять мнение других, но и</w:t>
      </w:r>
      <w:r>
        <w:rPr>
          <w:rFonts w:ascii="Times New Roman" w:hAnsi="Times New Roman" w:cs="Times New Roman"/>
          <w:sz w:val="28"/>
          <w:szCs w:val="28"/>
        </w:rPr>
        <w:t>меть право не соглашаться с ним. Но, в то же время, необходимо, чтобы учащиеся были ответственны за результат, который они должны получить.</w:t>
      </w:r>
    </w:p>
    <w:p w:rsidR="00763856" w:rsidRDefault="00763856" w:rsidP="0076385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каждом уроке учитель должен показывать свою </w:t>
      </w:r>
      <w:r w:rsidRPr="001924EA">
        <w:rPr>
          <w:rFonts w:ascii="Times New Roman" w:hAnsi="Times New Roman" w:cs="Times New Roman"/>
          <w:sz w:val="28"/>
          <w:szCs w:val="28"/>
        </w:rPr>
        <w:t>заинтересованность в успехе обучающихся по достижении поставленных целей</w:t>
      </w:r>
      <w:r>
        <w:rPr>
          <w:rFonts w:ascii="Times New Roman" w:hAnsi="Times New Roman" w:cs="Times New Roman"/>
          <w:sz w:val="28"/>
          <w:szCs w:val="28"/>
        </w:rPr>
        <w:t>. Цели должны быть трудные, но реалистичные.</w:t>
      </w:r>
    </w:p>
    <w:p w:rsidR="00763856" w:rsidRDefault="00763856" w:rsidP="0076385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Необходимо создать такие условия для учащихся, чтобы они могли проявить инициативу на основе собственных представлений. При решении какой-либо проблемы можно предлагать учащимся различные способы действий по решению поставленной проблемы, а затем обсуждать достоинства и недостатки каждого способа.</w:t>
      </w:r>
    </w:p>
    <w:p w:rsidR="00763856" w:rsidRDefault="00763856" w:rsidP="0076385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уроке учитель должен включать учащихся в </w:t>
      </w:r>
      <w:r w:rsidRPr="001924EA">
        <w:rPr>
          <w:rFonts w:ascii="Times New Roman" w:hAnsi="Times New Roman" w:cs="Times New Roman"/>
          <w:sz w:val="28"/>
          <w:szCs w:val="28"/>
        </w:rPr>
        <w:t>разные виды деятельности</w:t>
      </w:r>
      <w:r>
        <w:rPr>
          <w:rFonts w:ascii="Times New Roman" w:hAnsi="Times New Roman" w:cs="Times New Roman"/>
          <w:sz w:val="28"/>
          <w:szCs w:val="28"/>
        </w:rPr>
        <w:t>, тем самым развивая у них различные способности.</w:t>
      </w:r>
    </w:p>
    <w:p w:rsidR="00763856" w:rsidRDefault="00763856" w:rsidP="0076385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научить учащихся работать коллективно, чтобы каждый знал свою часть работы, при этом понимал и смысл работы всей группы, и результат, к которому должна привести совместная деятельность. </w:t>
      </w:r>
    </w:p>
    <w:p w:rsidR="00763856" w:rsidRDefault="00763856" w:rsidP="0076385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Нужно </w:t>
      </w:r>
      <w:r w:rsidRPr="001924EA">
        <w:rPr>
          <w:rFonts w:ascii="Times New Roman" w:hAnsi="Times New Roman" w:cs="Times New Roman"/>
          <w:sz w:val="28"/>
          <w:szCs w:val="28"/>
        </w:rPr>
        <w:t>доводить до полного понимания учащимися критериев оценки результатов их работы; учить осуществлять самооценку своей деятельности и ее результатов по</w:t>
      </w:r>
      <w:r>
        <w:rPr>
          <w:rFonts w:ascii="Times New Roman" w:hAnsi="Times New Roman" w:cs="Times New Roman"/>
          <w:sz w:val="28"/>
          <w:szCs w:val="28"/>
        </w:rPr>
        <w:t xml:space="preserve"> известным критериям.</w:t>
      </w:r>
    </w:p>
    <w:p w:rsidR="00763856" w:rsidRPr="001924EA" w:rsidRDefault="00763856" w:rsidP="0076385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 конечно, учащиеся должны осознавать </w:t>
      </w:r>
      <w:r w:rsidRPr="001924EA">
        <w:rPr>
          <w:rFonts w:ascii="Times New Roman" w:hAnsi="Times New Roman" w:cs="Times New Roman"/>
          <w:sz w:val="28"/>
          <w:szCs w:val="28"/>
        </w:rPr>
        <w:t>относительность любого знания и его связь с ценностями, целями и способами мышления тех, кто их породил [</w:t>
      </w:r>
      <w:r>
        <w:rPr>
          <w:rFonts w:ascii="Times New Roman" w:hAnsi="Times New Roman" w:cs="Times New Roman"/>
          <w:sz w:val="28"/>
          <w:szCs w:val="28"/>
        </w:rPr>
        <w:t>4</w:t>
      </w:r>
      <w:r w:rsidRPr="001924EA">
        <w:rPr>
          <w:rFonts w:ascii="Times New Roman" w:hAnsi="Times New Roman" w:cs="Times New Roman"/>
          <w:sz w:val="28"/>
          <w:szCs w:val="28"/>
        </w:rPr>
        <w:t>].</w:t>
      </w:r>
    </w:p>
    <w:p w:rsidR="00763856" w:rsidRDefault="00763856" w:rsidP="00763856">
      <w:pPr>
        <w:spacing w:after="0" w:line="360" w:lineRule="auto"/>
        <w:ind w:firstLine="709"/>
        <w:jc w:val="both"/>
        <w:rPr>
          <w:rFonts w:ascii="Times New Roman" w:hAnsi="Times New Roman" w:cs="Times New Roman"/>
          <w:sz w:val="28"/>
          <w:szCs w:val="28"/>
        </w:rPr>
      </w:pPr>
      <w:r w:rsidRPr="001924EA">
        <w:rPr>
          <w:rFonts w:ascii="Times New Roman" w:hAnsi="Times New Roman" w:cs="Times New Roman"/>
          <w:sz w:val="28"/>
          <w:szCs w:val="28"/>
        </w:rPr>
        <w:t xml:space="preserve">Таким образом, педагог должен оказывать помощь обучающимся в осуществлении индивидуального развития. Педагог-фасилитатор (от англ. </w:t>
      </w:r>
      <w:r w:rsidRPr="001924EA">
        <w:rPr>
          <w:rFonts w:ascii="Times New Roman" w:hAnsi="Times New Roman" w:cs="Times New Roman"/>
          <w:sz w:val="28"/>
          <w:szCs w:val="28"/>
          <w:lang w:val="en-US"/>
        </w:rPr>
        <w:t>facilitate</w:t>
      </w:r>
      <w:r w:rsidRPr="001924EA">
        <w:rPr>
          <w:rFonts w:ascii="Times New Roman" w:hAnsi="Times New Roman" w:cs="Times New Roman"/>
          <w:sz w:val="28"/>
          <w:szCs w:val="28"/>
        </w:rPr>
        <w:t xml:space="preserve"> – облегчать, помогать) предоставляет обучающемуся свободу быть самим собой, узнать свои собственные силы и пределы возможностей в разных ситуациях. Это усиливает потенциал человека, направляет его по линии самоузнавания, самопринятия и самоопределения [</w:t>
      </w:r>
      <w:r>
        <w:rPr>
          <w:rFonts w:ascii="Times New Roman" w:hAnsi="Times New Roman" w:cs="Times New Roman"/>
          <w:sz w:val="28"/>
          <w:szCs w:val="28"/>
        </w:rPr>
        <w:t>1</w:t>
      </w:r>
      <w:r w:rsidRPr="001924EA">
        <w:rPr>
          <w:rFonts w:ascii="Times New Roman" w:hAnsi="Times New Roman" w:cs="Times New Roman"/>
          <w:sz w:val="28"/>
          <w:szCs w:val="28"/>
        </w:rPr>
        <w:t>].</w:t>
      </w:r>
    </w:p>
    <w:p w:rsidR="00763856" w:rsidRDefault="00763856" w:rsidP="00763856">
      <w:pPr>
        <w:spacing w:after="0" w:line="360" w:lineRule="auto"/>
        <w:ind w:firstLine="709"/>
        <w:jc w:val="both"/>
        <w:rPr>
          <w:rFonts w:ascii="Times New Roman" w:hAnsi="Times New Roman" w:cs="Times New Roman"/>
          <w:sz w:val="28"/>
          <w:szCs w:val="28"/>
        </w:rPr>
      </w:pPr>
    </w:p>
    <w:p w:rsidR="00763856" w:rsidRDefault="00763856" w:rsidP="00763856">
      <w:pPr>
        <w:spacing w:after="0" w:line="360" w:lineRule="auto"/>
        <w:ind w:firstLine="709"/>
        <w:jc w:val="both"/>
        <w:rPr>
          <w:rFonts w:ascii="Times New Roman" w:hAnsi="Times New Roman" w:cs="Times New Roman"/>
          <w:sz w:val="28"/>
          <w:szCs w:val="28"/>
        </w:rPr>
      </w:pPr>
    </w:p>
    <w:p w:rsidR="00763856" w:rsidRDefault="00763856" w:rsidP="00763856">
      <w:pPr>
        <w:spacing w:after="0" w:line="360" w:lineRule="auto"/>
        <w:ind w:firstLine="709"/>
        <w:jc w:val="both"/>
        <w:rPr>
          <w:rFonts w:ascii="Times New Roman" w:hAnsi="Times New Roman" w:cs="Times New Roman"/>
          <w:sz w:val="28"/>
          <w:szCs w:val="28"/>
        </w:rPr>
      </w:pPr>
    </w:p>
    <w:p w:rsidR="00763856" w:rsidRDefault="00763856" w:rsidP="00763856">
      <w:pPr>
        <w:spacing w:after="0" w:line="360" w:lineRule="auto"/>
        <w:ind w:firstLine="709"/>
        <w:jc w:val="both"/>
        <w:rPr>
          <w:rFonts w:ascii="Times New Roman" w:hAnsi="Times New Roman" w:cs="Times New Roman"/>
          <w:sz w:val="28"/>
          <w:szCs w:val="28"/>
        </w:rPr>
      </w:pPr>
    </w:p>
    <w:p w:rsidR="00763856" w:rsidRDefault="00763856" w:rsidP="00763856">
      <w:pPr>
        <w:pStyle w:val="2"/>
        <w:numPr>
          <w:ilvl w:val="0"/>
          <w:numId w:val="0"/>
        </w:numPr>
        <w:spacing w:before="0" w:line="360" w:lineRule="auto"/>
        <w:ind w:left="720"/>
      </w:pPr>
      <w:bookmarkStart w:id="1" w:name="_Toc464756090"/>
      <w:r>
        <w:lastRenderedPageBreak/>
        <w:t xml:space="preserve">Система заданий для развития ключевых компетенций </w:t>
      </w:r>
      <w:r w:rsidRPr="00CE3370">
        <w:t>школьников на уроках математики</w:t>
      </w:r>
      <w:bookmarkEnd w:id="1"/>
    </w:p>
    <w:p w:rsidR="00763856" w:rsidRDefault="00763856" w:rsidP="00763856"/>
    <w:p w:rsidR="00763856" w:rsidRDefault="00763856" w:rsidP="00763856">
      <w:pPr>
        <w:spacing w:after="0" w:line="360" w:lineRule="auto"/>
        <w:ind w:firstLine="709"/>
        <w:jc w:val="both"/>
        <w:rPr>
          <w:rFonts w:ascii="Times New Roman" w:hAnsi="Times New Roman" w:cs="Times New Roman"/>
          <w:sz w:val="28"/>
          <w:szCs w:val="28"/>
        </w:rPr>
      </w:pPr>
      <w:r w:rsidRPr="00837AFD">
        <w:rPr>
          <w:rFonts w:ascii="Times New Roman" w:hAnsi="Times New Roman" w:cs="Times New Roman"/>
          <w:sz w:val="28"/>
          <w:szCs w:val="28"/>
        </w:rPr>
        <w:t xml:space="preserve">Ключевые компетенции – это компетенции, которые являются универсальными. Каждый учащийся должен обладать этими компетенциями. </w:t>
      </w:r>
      <w:r>
        <w:rPr>
          <w:rFonts w:ascii="Times New Roman" w:hAnsi="Times New Roman" w:cs="Times New Roman"/>
          <w:sz w:val="28"/>
          <w:szCs w:val="28"/>
        </w:rPr>
        <w:t>Рассмотрим варианты заданий, помогающих сформировать и развивать эти компетенции. Для этого я создала систему заданий, используя материалы исследования учителя математики Зазулиной Г.Н.</w:t>
      </w:r>
      <w:r w:rsidRPr="002A2DDB">
        <w:rPr>
          <w:rFonts w:ascii="Times New Roman" w:hAnsi="Times New Roman" w:cs="Times New Roman"/>
          <w:sz w:val="28"/>
          <w:szCs w:val="28"/>
        </w:rPr>
        <w:t>[</w:t>
      </w:r>
      <w:r>
        <w:rPr>
          <w:rFonts w:ascii="Times New Roman" w:hAnsi="Times New Roman" w:cs="Times New Roman"/>
          <w:sz w:val="28"/>
          <w:szCs w:val="28"/>
        </w:rPr>
        <w:t>2</w:t>
      </w:r>
      <w:r w:rsidRPr="002A2DDB">
        <w:rPr>
          <w:rFonts w:ascii="Times New Roman" w:hAnsi="Times New Roman" w:cs="Times New Roman"/>
          <w:sz w:val="28"/>
          <w:szCs w:val="28"/>
        </w:rPr>
        <w:t>]</w:t>
      </w:r>
      <w:r>
        <w:rPr>
          <w:rFonts w:ascii="Times New Roman" w:hAnsi="Times New Roman" w:cs="Times New Roman"/>
          <w:sz w:val="28"/>
          <w:szCs w:val="28"/>
        </w:rPr>
        <w:t>.</w:t>
      </w:r>
    </w:p>
    <w:p w:rsidR="00763856" w:rsidRDefault="00763856" w:rsidP="00763856">
      <w:pPr>
        <w:pStyle w:val="a3"/>
        <w:spacing w:after="0" w:line="360" w:lineRule="auto"/>
        <w:ind w:left="0" w:firstLine="709"/>
        <w:jc w:val="center"/>
        <w:rPr>
          <w:rFonts w:ascii="Times New Roman" w:hAnsi="Times New Roman" w:cs="Times New Roman"/>
          <w:i/>
          <w:sz w:val="28"/>
          <w:szCs w:val="28"/>
        </w:rPr>
      </w:pPr>
      <w:r w:rsidRPr="001924EA">
        <w:rPr>
          <w:rFonts w:ascii="Times New Roman" w:hAnsi="Times New Roman" w:cs="Times New Roman"/>
          <w:i/>
          <w:sz w:val="28"/>
          <w:szCs w:val="28"/>
        </w:rPr>
        <w:t>Ценностно-смысловые компетенции</w:t>
      </w:r>
    </w:p>
    <w:p w:rsidR="00763856" w:rsidRDefault="00763856" w:rsidP="00763856">
      <w:pPr>
        <w:spacing w:after="0" w:line="360" w:lineRule="auto"/>
        <w:ind w:firstLine="709"/>
        <w:jc w:val="both"/>
        <w:rPr>
          <w:rFonts w:ascii="Times New Roman" w:hAnsi="Times New Roman" w:cs="Times New Roman"/>
          <w:sz w:val="28"/>
          <w:szCs w:val="28"/>
        </w:rPr>
      </w:pPr>
      <w:r w:rsidRPr="002A2DDB">
        <w:rPr>
          <w:rFonts w:ascii="Times New Roman" w:hAnsi="Times New Roman" w:cs="Times New Roman"/>
          <w:sz w:val="28"/>
          <w:szCs w:val="28"/>
        </w:rPr>
        <w:t>Для формирования ценностно-смысловой компетенции необходимо дать четкое представление учащемуся, зачем он это изучает, как он будет это изучать, для чего это нужно. Данный прием позволяет ученикам понять не только цели изучения данной темы в целом, но и осмыслить место урока в системе занятий, а, следовательно, и место материала этого урока во всей теме.</w:t>
      </w:r>
    </w:p>
    <w:p w:rsidR="00763856" w:rsidRDefault="00763856" w:rsidP="007638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Задания, которые помогают развить данную компетенцию:</w:t>
      </w:r>
    </w:p>
    <w:p w:rsidR="00763856" w:rsidRDefault="00763856" w:rsidP="00763856">
      <w:pPr>
        <w:pStyle w:val="a3"/>
        <w:numPr>
          <w:ilvl w:val="0"/>
          <w:numId w:val="2"/>
        </w:numPr>
        <w:spacing w:after="0" w:line="360" w:lineRule="auto"/>
        <w:ind w:left="567"/>
        <w:jc w:val="both"/>
        <w:rPr>
          <w:rFonts w:ascii="Times New Roman" w:hAnsi="Times New Roman" w:cs="Times New Roman"/>
          <w:sz w:val="28"/>
          <w:szCs w:val="28"/>
        </w:rPr>
      </w:pPr>
      <w:r w:rsidRPr="002A2DDB">
        <w:rPr>
          <w:rFonts w:ascii="Times New Roman" w:hAnsi="Times New Roman" w:cs="Times New Roman"/>
          <w:sz w:val="28"/>
          <w:szCs w:val="28"/>
        </w:rPr>
        <w:t>конспектирование учебного материала (выделение главного, изучение новых свойств и определение свойств, на которые они опираются);</w:t>
      </w:r>
    </w:p>
    <w:p w:rsidR="00763856" w:rsidRDefault="00763856" w:rsidP="00763856">
      <w:pPr>
        <w:pStyle w:val="a3"/>
        <w:numPr>
          <w:ilvl w:val="0"/>
          <w:numId w:val="2"/>
        </w:num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задания, в которых пропущены некоторые данные или содержатся лишние данные;</w:t>
      </w:r>
    </w:p>
    <w:p w:rsidR="00763856" w:rsidRDefault="00763856" w:rsidP="00763856">
      <w:pPr>
        <w:pStyle w:val="a3"/>
        <w:numPr>
          <w:ilvl w:val="0"/>
          <w:numId w:val="2"/>
        </w:num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нестандартные задачи (задачи, требующие практических знаний, олимпиадные задачи).</w:t>
      </w:r>
    </w:p>
    <w:p w:rsidR="00763856" w:rsidRDefault="00763856" w:rsidP="007638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 задания на развитие </w:t>
      </w:r>
      <w:r w:rsidRPr="002A2DDB">
        <w:rPr>
          <w:rFonts w:ascii="Times New Roman" w:hAnsi="Times New Roman" w:cs="Times New Roman"/>
          <w:sz w:val="28"/>
          <w:szCs w:val="28"/>
        </w:rPr>
        <w:t>ценностно-смысловой компетенции</w:t>
      </w:r>
      <w:r>
        <w:rPr>
          <w:rFonts w:ascii="Times New Roman" w:hAnsi="Times New Roman" w:cs="Times New Roman"/>
          <w:sz w:val="28"/>
          <w:szCs w:val="28"/>
        </w:rPr>
        <w:t>: Маша учится в 10 классе, а ее брат Миша – в 6 классе. В какой класс пошла Маша, когда Миша пошел в 1 класс?</w:t>
      </w:r>
    </w:p>
    <w:p w:rsidR="00763856" w:rsidRPr="002A2DDB" w:rsidRDefault="00763856" w:rsidP="007638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решения задачи учащиеся должны будут выполнить два действия – определить разницу в возрасте между детьми и дать ответ на вопрос, поставленный в задаче. </w:t>
      </w:r>
    </w:p>
    <w:p w:rsidR="00763856" w:rsidRDefault="00763856" w:rsidP="00763856">
      <w:pPr>
        <w:pStyle w:val="a3"/>
        <w:spacing w:after="0" w:line="360" w:lineRule="auto"/>
        <w:ind w:left="0" w:firstLine="709"/>
        <w:jc w:val="center"/>
        <w:rPr>
          <w:rFonts w:ascii="Times New Roman" w:hAnsi="Times New Roman" w:cs="Times New Roman"/>
          <w:i/>
          <w:sz w:val="28"/>
          <w:szCs w:val="28"/>
        </w:rPr>
      </w:pPr>
      <w:r w:rsidRPr="001924EA">
        <w:rPr>
          <w:rFonts w:ascii="Times New Roman" w:hAnsi="Times New Roman" w:cs="Times New Roman"/>
          <w:i/>
          <w:sz w:val="28"/>
          <w:szCs w:val="28"/>
        </w:rPr>
        <w:t>Общекультурные компетенции</w:t>
      </w:r>
    </w:p>
    <w:p w:rsidR="00763856" w:rsidRDefault="00763856" w:rsidP="00763856">
      <w:pPr>
        <w:spacing w:after="0" w:line="360" w:lineRule="auto"/>
        <w:ind w:firstLine="709"/>
        <w:jc w:val="both"/>
        <w:rPr>
          <w:rFonts w:ascii="Times New Roman" w:hAnsi="Times New Roman" w:cs="Times New Roman"/>
          <w:sz w:val="28"/>
          <w:szCs w:val="28"/>
        </w:rPr>
      </w:pPr>
      <w:r w:rsidRPr="00A1529F">
        <w:rPr>
          <w:rFonts w:ascii="Times New Roman" w:hAnsi="Times New Roman" w:cs="Times New Roman"/>
          <w:sz w:val="28"/>
          <w:szCs w:val="28"/>
        </w:rPr>
        <w:t>Достаточно часто бывают сит</w:t>
      </w:r>
      <w:r>
        <w:rPr>
          <w:rFonts w:ascii="Times New Roman" w:hAnsi="Times New Roman" w:cs="Times New Roman"/>
          <w:sz w:val="28"/>
          <w:szCs w:val="28"/>
        </w:rPr>
        <w:t>уации, когда учащиеся могут прим</w:t>
      </w:r>
      <w:r w:rsidRPr="00A1529F">
        <w:rPr>
          <w:rFonts w:ascii="Times New Roman" w:hAnsi="Times New Roman" w:cs="Times New Roman"/>
          <w:sz w:val="28"/>
          <w:szCs w:val="28"/>
        </w:rPr>
        <w:t xml:space="preserve">енить какое-либо умение на одном предмете, но не могут его применить на другом. </w:t>
      </w:r>
      <w:r w:rsidRPr="00A1529F">
        <w:rPr>
          <w:rFonts w:ascii="Times New Roman" w:hAnsi="Times New Roman" w:cs="Times New Roman"/>
          <w:sz w:val="28"/>
          <w:szCs w:val="28"/>
        </w:rPr>
        <w:lastRenderedPageBreak/>
        <w:t>Например, на физике, учащиеся часто не могут применить вычислительные навыки из-за множества непривычных символов и формул. Для преодоления такого барьера существуют следующие методы:</w:t>
      </w:r>
    </w:p>
    <w:p w:rsidR="00763856" w:rsidRDefault="00763856" w:rsidP="00763856">
      <w:pPr>
        <w:pStyle w:val="a3"/>
        <w:numPr>
          <w:ilvl w:val="0"/>
          <w:numId w:val="2"/>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учитель </w:t>
      </w:r>
      <w:r w:rsidRPr="00A1529F">
        <w:rPr>
          <w:rFonts w:ascii="Times New Roman" w:hAnsi="Times New Roman" w:cs="Times New Roman"/>
          <w:sz w:val="28"/>
          <w:szCs w:val="28"/>
        </w:rPr>
        <w:t>демонстрирует некоторые способы работы с символическим текстом на предметных и непредметных материалах, раскрывая смысл, логику, особенности преобразований;</w:t>
      </w:r>
    </w:p>
    <w:p w:rsidR="00763856" w:rsidRDefault="00763856" w:rsidP="00763856">
      <w:pPr>
        <w:pStyle w:val="a3"/>
        <w:numPr>
          <w:ilvl w:val="0"/>
          <w:numId w:val="2"/>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организует </w:t>
      </w:r>
      <w:r w:rsidRPr="00A1529F">
        <w:rPr>
          <w:rFonts w:ascii="Times New Roman" w:hAnsi="Times New Roman" w:cs="Times New Roman"/>
          <w:sz w:val="28"/>
          <w:szCs w:val="28"/>
        </w:rPr>
        <w:t>групповую или самостоятельную индивидуальную работу с символическим текстом, в которой необходимо переводить текст с обычного языка на математический, с геометрического – на язык векторов, а также переводить модель, заданную одним способом, в иную модель;</w:t>
      </w:r>
    </w:p>
    <w:p w:rsidR="00763856" w:rsidRDefault="00763856" w:rsidP="00763856">
      <w:pPr>
        <w:pStyle w:val="a3"/>
        <w:numPr>
          <w:ilvl w:val="0"/>
          <w:numId w:val="2"/>
        </w:numPr>
        <w:spacing w:after="0" w:line="360" w:lineRule="auto"/>
        <w:ind w:left="426"/>
        <w:jc w:val="both"/>
        <w:rPr>
          <w:rFonts w:ascii="Times New Roman" w:hAnsi="Times New Roman" w:cs="Times New Roman"/>
          <w:sz w:val="28"/>
          <w:szCs w:val="28"/>
        </w:rPr>
      </w:pPr>
      <w:r w:rsidRPr="00A1529F">
        <w:rPr>
          <w:rFonts w:ascii="Times New Roman" w:hAnsi="Times New Roman" w:cs="Times New Roman"/>
          <w:sz w:val="28"/>
          <w:szCs w:val="28"/>
        </w:rPr>
        <w:t xml:space="preserve">для формирования грамотной, логически верной речи </w:t>
      </w:r>
      <w:r>
        <w:rPr>
          <w:rFonts w:ascii="Times New Roman" w:hAnsi="Times New Roman" w:cs="Times New Roman"/>
          <w:sz w:val="28"/>
          <w:szCs w:val="28"/>
        </w:rPr>
        <w:t xml:space="preserve">учитель использует устные </w:t>
      </w:r>
      <w:r w:rsidRPr="00A1529F">
        <w:rPr>
          <w:rFonts w:ascii="Times New Roman" w:hAnsi="Times New Roman" w:cs="Times New Roman"/>
          <w:sz w:val="28"/>
          <w:szCs w:val="28"/>
        </w:rPr>
        <w:t>математические диктанты, включающие задания на грамотное произношение и употребление имен числительны</w:t>
      </w:r>
      <w:r>
        <w:rPr>
          <w:rFonts w:ascii="Times New Roman" w:hAnsi="Times New Roman" w:cs="Times New Roman"/>
          <w:sz w:val="28"/>
          <w:szCs w:val="28"/>
        </w:rPr>
        <w:t>х, математических терминов;</w:t>
      </w:r>
    </w:p>
    <w:p w:rsidR="00763856" w:rsidRDefault="00763856" w:rsidP="00763856">
      <w:pPr>
        <w:pStyle w:val="a3"/>
        <w:numPr>
          <w:ilvl w:val="0"/>
          <w:numId w:val="2"/>
        </w:numPr>
        <w:spacing w:after="0" w:line="360" w:lineRule="auto"/>
        <w:ind w:left="426"/>
        <w:jc w:val="both"/>
        <w:rPr>
          <w:rFonts w:ascii="Times New Roman" w:hAnsi="Times New Roman" w:cs="Times New Roman"/>
          <w:sz w:val="28"/>
          <w:szCs w:val="28"/>
        </w:rPr>
      </w:pPr>
      <w:r w:rsidRPr="00A1529F">
        <w:rPr>
          <w:rFonts w:ascii="Times New Roman" w:hAnsi="Times New Roman" w:cs="Times New Roman"/>
          <w:sz w:val="28"/>
          <w:szCs w:val="28"/>
        </w:rPr>
        <w:t xml:space="preserve">во время устной работы </w:t>
      </w:r>
      <w:r>
        <w:rPr>
          <w:rFonts w:ascii="Times New Roman" w:hAnsi="Times New Roman" w:cs="Times New Roman"/>
          <w:sz w:val="28"/>
          <w:szCs w:val="28"/>
        </w:rPr>
        <w:t xml:space="preserve">учитель </w:t>
      </w:r>
      <w:r w:rsidRPr="00A1529F">
        <w:rPr>
          <w:rFonts w:ascii="Times New Roman" w:hAnsi="Times New Roman" w:cs="Times New Roman"/>
          <w:sz w:val="28"/>
          <w:szCs w:val="28"/>
        </w:rPr>
        <w:t>всегда следит за грамотностью речи учеников и просит об этом самих учащихся, если допускается ошибка в устной речи, то указать на нее учитель просит сначала учеников, и только если они затрудняются это сделать, оказывает помощь;</w:t>
      </w:r>
    </w:p>
    <w:p w:rsidR="00763856" w:rsidRDefault="00763856" w:rsidP="00763856">
      <w:pPr>
        <w:pStyle w:val="a3"/>
        <w:numPr>
          <w:ilvl w:val="0"/>
          <w:numId w:val="2"/>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учитель </w:t>
      </w:r>
      <w:r w:rsidRPr="00A1529F">
        <w:rPr>
          <w:rFonts w:ascii="Times New Roman" w:hAnsi="Times New Roman" w:cs="Times New Roman"/>
          <w:sz w:val="28"/>
          <w:szCs w:val="28"/>
        </w:rPr>
        <w:t>предлагает ученикам для решения задачи, в условии которых могут быть умышленно пропущены единицы измерении, предлагая выбрать из записанных на доске те, которыми могла быть выражена данная величина (скорость, цена, масса, м</w:t>
      </w:r>
      <w:r w:rsidRPr="0088218A">
        <w:rPr>
          <w:rFonts w:ascii="Times New Roman" w:hAnsi="Times New Roman" w:cs="Times New Roman"/>
          <w:sz w:val="28"/>
          <w:szCs w:val="28"/>
          <w:vertAlign w:val="superscript"/>
        </w:rPr>
        <w:t>2</w:t>
      </w:r>
      <w:r w:rsidRPr="00A1529F">
        <w:rPr>
          <w:rFonts w:ascii="Times New Roman" w:hAnsi="Times New Roman" w:cs="Times New Roman"/>
          <w:sz w:val="28"/>
          <w:szCs w:val="28"/>
        </w:rPr>
        <w:t>, литры и др.);</w:t>
      </w:r>
    </w:p>
    <w:p w:rsidR="00763856" w:rsidRDefault="00763856" w:rsidP="00763856">
      <w:pPr>
        <w:pStyle w:val="a3"/>
        <w:numPr>
          <w:ilvl w:val="0"/>
          <w:numId w:val="2"/>
        </w:numPr>
        <w:spacing w:after="0" w:line="360" w:lineRule="auto"/>
        <w:ind w:left="426"/>
        <w:jc w:val="both"/>
        <w:rPr>
          <w:rFonts w:ascii="Times New Roman" w:hAnsi="Times New Roman" w:cs="Times New Roman"/>
          <w:sz w:val="28"/>
          <w:szCs w:val="28"/>
        </w:rPr>
      </w:pPr>
      <w:r w:rsidRPr="00A1529F">
        <w:rPr>
          <w:rFonts w:ascii="Times New Roman" w:hAnsi="Times New Roman" w:cs="Times New Roman"/>
          <w:sz w:val="28"/>
          <w:szCs w:val="28"/>
        </w:rPr>
        <w:t>использует задачи со скрытой информативной частью;</w:t>
      </w:r>
    </w:p>
    <w:p w:rsidR="00763856" w:rsidRDefault="00763856" w:rsidP="00763856">
      <w:pPr>
        <w:pStyle w:val="a3"/>
        <w:numPr>
          <w:ilvl w:val="0"/>
          <w:numId w:val="2"/>
        </w:numPr>
        <w:spacing w:after="0" w:line="360" w:lineRule="auto"/>
        <w:ind w:left="426"/>
        <w:jc w:val="both"/>
        <w:rPr>
          <w:rFonts w:ascii="Times New Roman" w:hAnsi="Times New Roman" w:cs="Times New Roman"/>
          <w:sz w:val="28"/>
          <w:szCs w:val="28"/>
        </w:rPr>
      </w:pPr>
      <w:r w:rsidRPr="00A1529F">
        <w:rPr>
          <w:rFonts w:ascii="Times New Roman" w:hAnsi="Times New Roman" w:cs="Times New Roman"/>
          <w:sz w:val="28"/>
          <w:szCs w:val="28"/>
        </w:rPr>
        <w:t>использует задания с информационно – познавательной направленностью, например</w:t>
      </w:r>
      <w:r>
        <w:rPr>
          <w:rFonts w:ascii="Times New Roman" w:hAnsi="Times New Roman" w:cs="Times New Roman"/>
          <w:sz w:val="28"/>
          <w:szCs w:val="28"/>
        </w:rPr>
        <w:t>,</w:t>
      </w:r>
      <w:r w:rsidRPr="00A1529F">
        <w:rPr>
          <w:rFonts w:ascii="Times New Roman" w:hAnsi="Times New Roman" w:cs="Times New Roman"/>
          <w:sz w:val="28"/>
          <w:szCs w:val="28"/>
        </w:rPr>
        <w:t xml:space="preserve"> при проведении урока геометрии в 8 классе по теме «Трапеция. Средняя линия трапеции», решая практическую задачу, учащиеся видят, как применяется теорема о средней линии трапеции</w:t>
      </w:r>
      <w:r>
        <w:rPr>
          <w:rFonts w:ascii="Times New Roman" w:hAnsi="Times New Roman" w:cs="Times New Roman"/>
          <w:sz w:val="28"/>
          <w:szCs w:val="28"/>
        </w:rPr>
        <w:t xml:space="preserve"> при решении практических задач;</w:t>
      </w:r>
    </w:p>
    <w:p w:rsidR="00763856" w:rsidRDefault="00763856" w:rsidP="00763856">
      <w:pPr>
        <w:pStyle w:val="a3"/>
        <w:numPr>
          <w:ilvl w:val="0"/>
          <w:numId w:val="2"/>
        </w:numPr>
        <w:spacing w:after="0" w:line="360" w:lineRule="auto"/>
        <w:ind w:left="426"/>
        <w:jc w:val="both"/>
        <w:rPr>
          <w:rFonts w:ascii="Times New Roman" w:hAnsi="Times New Roman" w:cs="Times New Roman"/>
          <w:sz w:val="28"/>
          <w:szCs w:val="28"/>
        </w:rPr>
      </w:pPr>
      <w:r w:rsidRPr="00A1529F">
        <w:rPr>
          <w:rFonts w:ascii="Times New Roman" w:hAnsi="Times New Roman" w:cs="Times New Roman"/>
          <w:sz w:val="28"/>
          <w:szCs w:val="28"/>
        </w:rPr>
        <w:t>использует исторический м</w:t>
      </w:r>
      <w:r>
        <w:rPr>
          <w:rFonts w:ascii="Times New Roman" w:hAnsi="Times New Roman" w:cs="Times New Roman"/>
          <w:sz w:val="28"/>
          <w:szCs w:val="28"/>
        </w:rPr>
        <w:t>атериал при подготовке к урокам;</w:t>
      </w:r>
    </w:p>
    <w:p w:rsidR="00763856" w:rsidRDefault="00763856" w:rsidP="00763856">
      <w:pPr>
        <w:pStyle w:val="a3"/>
        <w:numPr>
          <w:ilvl w:val="0"/>
          <w:numId w:val="2"/>
        </w:numPr>
        <w:spacing w:after="0" w:line="360" w:lineRule="auto"/>
        <w:ind w:left="426"/>
        <w:jc w:val="both"/>
        <w:rPr>
          <w:rFonts w:ascii="Times New Roman" w:hAnsi="Times New Roman" w:cs="Times New Roman"/>
          <w:sz w:val="28"/>
          <w:szCs w:val="28"/>
        </w:rPr>
      </w:pPr>
      <w:r w:rsidRPr="00A1529F">
        <w:rPr>
          <w:rFonts w:ascii="Times New Roman" w:hAnsi="Times New Roman" w:cs="Times New Roman"/>
          <w:sz w:val="28"/>
          <w:szCs w:val="28"/>
        </w:rPr>
        <w:lastRenderedPageBreak/>
        <w:t xml:space="preserve">практикует задавать для домашней работы составление текстовых задач по уравнению, схеме. Анализ составленных задач происходит на уроке учениками с использованием слов: по сравнению с…, в отличие от…, предположим, вероятно, </w:t>
      </w:r>
      <w:r w:rsidRPr="00A1529F">
        <w:rPr>
          <w:rFonts w:ascii="Times New Roman" w:hAnsi="Times New Roman" w:cs="Times New Roman"/>
          <w:sz w:val="28"/>
          <w:szCs w:val="28"/>
        </w:rPr>
        <w:t>по-моему,</w:t>
      </w:r>
      <w:r>
        <w:rPr>
          <w:rFonts w:ascii="Times New Roman" w:hAnsi="Times New Roman" w:cs="Times New Roman"/>
          <w:sz w:val="28"/>
          <w:szCs w:val="28"/>
        </w:rPr>
        <w:t xml:space="preserve"> </w:t>
      </w:r>
      <w:r w:rsidRPr="00A1529F">
        <w:rPr>
          <w:rFonts w:ascii="Times New Roman" w:hAnsi="Times New Roman" w:cs="Times New Roman"/>
          <w:sz w:val="28"/>
          <w:szCs w:val="28"/>
        </w:rPr>
        <w:t>…, это имеет отношение к…, я делаю вывод…, я не согласен с…, я предпочитаю…, моя задача состоит в…</w:t>
      </w:r>
      <w:r>
        <w:rPr>
          <w:rFonts w:ascii="Times New Roman" w:hAnsi="Times New Roman" w:cs="Times New Roman"/>
          <w:sz w:val="28"/>
          <w:szCs w:val="28"/>
        </w:rPr>
        <w:t>.</w:t>
      </w:r>
    </w:p>
    <w:p w:rsidR="00763856" w:rsidRDefault="00763856" w:rsidP="00763856">
      <w:pPr>
        <w:pStyle w:val="a3"/>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Примеры заданий на развитие общекультурных компетенций:</w:t>
      </w:r>
    </w:p>
    <w:p w:rsidR="00763856" w:rsidRDefault="00763856" w:rsidP="00763856">
      <w:pPr>
        <w:pStyle w:val="a3"/>
        <w:numPr>
          <w:ilvl w:val="0"/>
          <w:numId w:val="3"/>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Пешеход шел со скоростью 6 км</w:t>
      </w:r>
      <w:r w:rsidRPr="00312EB9">
        <w:rPr>
          <w:rFonts w:ascii="Times New Roman" w:hAnsi="Times New Roman" w:cs="Times New Roman"/>
          <w:sz w:val="28"/>
          <w:szCs w:val="28"/>
        </w:rPr>
        <w:t>/</w:t>
      </w:r>
      <w:r>
        <w:rPr>
          <w:rFonts w:ascii="Times New Roman" w:hAnsi="Times New Roman" w:cs="Times New Roman"/>
          <w:sz w:val="28"/>
          <w:szCs w:val="28"/>
        </w:rPr>
        <w:t xml:space="preserve">ч 4 часа. Найти расстояние, которое прошел пешеход. Составить схему к данной задаче. </w:t>
      </w:r>
    </w:p>
    <w:p w:rsidR="00763856" w:rsidRDefault="00763856" w:rsidP="00763856">
      <w:pPr>
        <w:pStyle w:val="a3"/>
        <w:numPr>
          <w:ilvl w:val="0"/>
          <w:numId w:val="3"/>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Прочитать выражения, используя слова «сумма», «разность», «произведение», «частное», «квадрат», «куб»:</w:t>
      </w:r>
    </w:p>
    <w:tbl>
      <w:tblPr>
        <w:tblStyle w:val="a4"/>
        <w:tblW w:w="0" w:type="auto"/>
        <w:tblInd w:w="1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2"/>
        <w:gridCol w:w="1927"/>
        <w:gridCol w:w="2025"/>
        <w:gridCol w:w="1985"/>
      </w:tblGrid>
      <w:tr w:rsidR="00763856" w:rsidTr="00CA6305">
        <w:tc>
          <w:tcPr>
            <w:tcW w:w="2392" w:type="dxa"/>
          </w:tcPr>
          <w:p w:rsidR="00763856" w:rsidRDefault="00763856" w:rsidP="00763856">
            <w:pPr>
              <w:pStyle w:val="a3"/>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2+15</w:t>
            </w:r>
          </w:p>
        </w:tc>
        <w:tc>
          <w:tcPr>
            <w:tcW w:w="2392" w:type="dxa"/>
          </w:tcPr>
          <w:p w:rsidR="00763856" w:rsidRDefault="00763856" w:rsidP="00763856">
            <w:pPr>
              <w:pStyle w:val="a3"/>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88:4</w:t>
            </w:r>
          </w:p>
        </w:tc>
        <w:tc>
          <w:tcPr>
            <w:tcW w:w="2393" w:type="dxa"/>
          </w:tcPr>
          <w:p w:rsidR="00763856" w:rsidRPr="001276E0" w:rsidRDefault="00763856" w:rsidP="00763856">
            <w:pPr>
              <w:pStyle w:val="a3"/>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(10+2)</w:t>
            </w:r>
            <w:r>
              <w:rPr>
                <w:rFonts w:ascii="Times New Roman" w:hAnsi="Times New Roman" w:cs="Times New Roman"/>
                <w:sz w:val="28"/>
                <w:szCs w:val="28"/>
                <w:vertAlign w:val="superscript"/>
              </w:rPr>
              <w:t>2</w:t>
            </w:r>
          </w:p>
        </w:tc>
        <w:tc>
          <w:tcPr>
            <w:tcW w:w="2393" w:type="dxa"/>
          </w:tcPr>
          <w:p w:rsidR="00763856" w:rsidRPr="001276E0" w:rsidRDefault="00763856" w:rsidP="00763856">
            <w:pPr>
              <w:pStyle w:val="a3"/>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(5-2)</w:t>
            </w:r>
            <w:r>
              <w:rPr>
                <w:rFonts w:ascii="Times New Roman" w:hAnsi="Times New Roman" w:cs="Times New Roman"/>
                <w:sz w:val="28"/>
                <w:szCs w:val="28"/>
                <w:vertAlign w:val="superscript"/>
              </w:rPr>
              <w:t>3</w:t>
            </w:r>
          </w:p>
        </w:tc>
      </w:tr>
      <w:tr w:rsidR="00763856" w:rsidTr="00CA6305">
        <w:tc>
          <w:tcPr>
            <w:tcW w:w="2392" w:type="dxa"/>
          </w:tcPr>
          <w:p w:rsidR="00763856" w:rsidRDefault="00763856" w:rsidP="00763856">
            <w:pPr>
              <w:pStyle w:val="a3"/>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45-32</w:t>
            </w:r>
          </w:p>
        </w:tc>
        <w:tc>
          <w:tcPr>
            <w:tcW w:w="2392" w:type="dxa"/>
          </w:tcPr>
          <w:p w:rsidR="00763856" w:rsidRPr="001276E0" w:rsidRDefault="00763856" w:rsidP="00763856">
            <w:pPr>
              <w:pStyle w:val="a3"/>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vertAlign w:val="superscript"/>
              </w:rPr>
              <w:t>2</w:t>
            </w:r>
            <w:r>
              <w:rPr>
                <w:rFonts w:ascii="Times New Roman" w:hAnsi="Times New Roman" w:cs="Times New Roman"/>
                <w:sz w:val="28"/>
                <w:szCs w:val="28"/>
              </w:rPr>
              <w:t>+3</w:t>
            </w:r>
            <w:r>
              <w:rPr>
                <w:rFonts w:ascii="Times New Roman" w:hAnsi="Times New Roman" w:cs="Times New Roman"/>
                <w:sz w:val="28"/>
                <w:szCs w:val="28"/>
                <w:vertAlign w:val="superscript"/>
              </w:rPr>
              <w:t>2</w:t>
            </w:r>
          </w:p>
        </w:tc>
        <w:tc>
          <w:tcPr>
            <w:tcW w:w="2393" w:type="dxa"/>
          </w:tcPr>
          <w:p w:rsidR="00763856" w:rsidRPr="001276E0" w:rsidRDefault="00763856" w:rsidP="00763856">
            <w:pPr>
              <w:pStyle w:val="a3"/>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(56-54)</w:t>
            </w:r>
            <w:r>
              <w:rPr>
                <w:rFonts w:ascii="Times New Roman" w:hAnsi="Times New Roman" w:cs="Times New Roman"/>
                <w:sz w:val="28"/>
                <w:szCs w:val="28"/>
                <w:vertAlign w:val="superscript"/>
              </w:rPr>
              <w:t>2</w:t>
            </w:r>
          </w:p>
        </w:tc>
        <w:tc>
          <w:tcPr>
            <w:tcW w:w="2393" w:type="dxa"/>
          </w:tcPr>
          <w:p w:rsidR="00763856" w:rsidRPr="001276E0" w:rsidRDefault="00763856" w:rsidP="00763856">
            <w:pPr>
              <w:pStyle w:val="a3"/>
              <w:spacing w:line="360" w:lineRule="auto"/>
              <w:ind w:left="426"/>
              <w:jc w:val="both"/>
              <w:rPr>
                <w:rFonts w:ascii="Times New Roman" w:hAnsi="Times New Roman" w:cs="Times New Roman"/>
                <w:sz w:val="28"/>
                <w:szCs w:val="28"/>
                <w:vertAlign w:val="superscript"/>
              </w:rPr>
            </w:pPr>
            <w:r>
              <w:rPr>
                <w:rFonts w:ascii="Times New Roman" w:hAnsi="Times New Roman" w:cs="Times New Roman"/>
                <w:sz w:val="28"/>
                <w:szCs w:val="28"/>
              </w:rPr>
              <w:t>5</w:t>
            </w:r>
            <w:r>
              <w:rPr>
                <w:rFonts w:ascii="Times New Roman" w:hAnsi="Times New Roman" w:cs="Times New Roman"/>
                <w:sz w:val="28"/>
                <w:szCs w:val="28"/>
                <w:vertAlign w:val="superscript"/>
              </w:rPr>
              <w:t>2</w:t>
            </w:r>
            <w:r>
              <w:rPr>
                <w:rFonts w:ascii="Times New Roman" w:hAnsi="Times New Roman" w:cs="Times New Roman"/>
                <w:sz w:val="28"/>
                <w:szCs w:val="28"/>
              </w:rPr>
              <w:t>-2</w:t>
            </w:r>
            <w:r>
              <w:rPr>
                <w:rFonts w:ascii="Times New Roman" w:hAnsi="Times New Roman" w:cs="Times New Roman"/>
                <w:sz w:val="28"/>
                <w:szCs w:val="28"/>
                <w:vertAlign w:val="superscript"/>
              </w:rPr>
              <w:t>2</w:t>
            </w:r>
          </w:p>
        </w:tc>
      </w:tr>
      <w:tr w:rsidR="00763856" w:rsidTr="00CA6305">
        <w:tc>
          <w:tcPr>
            <w:tcW w:w="2392" w:type="dxa"/>
          </w:tcPr>
          <w:p w:rsidR="00763856" w:rsidRDefault="00763856" w:rsidP="00763856">
            <w:pPr>
              <w:pStyle w:val="a3"/>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11∙9</w:t>
            </w:r>
          </w:p>
        </w:tc>
        <w:tc>
          <w:tcPr>
            <w:tcW w:w="2392" w:type="dxa"/>
          </w:tcPr>
          <w:p w:rsidR="00763856" w:rsidRPr="001276E0" w:rsidRDefault="00763856" w:rsidP="00763856">
            <w:pPr>
              <w:pStyle w:val="a3"/>
              <w:spacing w:line="360" w:lineRule="auto"/>
              <w:ind w:left="426"/>
              <w:jc w:val="both"/>
              <w:rPr>
                <w:rFonts w:ascii="Times New Roman" w:hAnsi="Times New Roman" w:cs="Times New Roman"/>
                <w:sz w:val="28"/>
                <w:szCs w:val="28"/>
                <w:vertAlign w:val="superscript"/>
              </w:rPr>
            </w:pPr>
            <w:r>
              <w:rPr>
                <w:rFonts w:ascii="Times New Roman" w:hAnsi="Times New Roman" w:cs="Times New Roman"/>
                <w:sz w:val="28"/>
                <w:szCs w:val="28"/>
              </w:rPr>
              <w:t>3</w:t>
            </w:r>
            <w:r>
              <w:rPr>
                <w:rFonts w:ascii="Times New Roman" w:hAnsi="Times New Roman" w:cs="Times New Roman"/>
                <w:sz w:val="28"/>
                <w:szCs w:val="28"/>
                <w:vertAlign w:val="superscript"/>
              </w:rPr>
              <w:t>3</w:t>
            </w:r>
            <w:r>
              <w:rPr>
                <w:rFonts w:ascii="Times New Roman" w:hAnsi="Times New Roman" w:cs="Times New Roman"/>
                <w:sz w:val="28"/>
                <w:szCs w:val="28"/>
              </w:rPr>
              <w:t>-2</w:t>
            </w:r>
            <w:r>
              <w:rPr>
                <w:rFonts w:ascii="Times New Roman" w:hAnsi="Times New Roman" w:cs="Times New Roman"/>
                <w:sz w:val="28"/>
                <w:szCs w:val="28"/>
                <w:vertAlign w:val="superscript"/>
              </w:rPr>
              <w:t>3</w:t>
            </w:r>
          </w:p>
        </w:tc>
        <w:tc>
          <w:tcPr>
            <w:tcW w:w="2393" w:type="dxa"/>
          </w:tcPr>
          <w:p w:rsidR="00763856" w:rsidRPr="001276E0" w:rsidRDefault="00763856" w:rsidP="00763856">
            <w:pPr>
              <w:pStyle w:val="a3"/>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(11+8)</w:t>
            </w:r>
            <w:r>
              <w:rPr>
                <w:rFonts w:ascii="Times New Roman" w:hAnsi="Times New Roman" w:cs="Times New Roman"/>
                <w:sz w:val="28"/>
                <w:szCs w:val="28"/>
                <w:vertAlign w:val="superscript"/>
              </w:rPr>
              <w:t>3</w:t>
            </w:r>
          </w:p>
        </w:tc>
        <w:tc>
          <w:tcPr>
            <w:tcW w:w="2393" w:type="dxa"/>
          </w:tcPr>
          <w:p w:rsidR="00763856" w:rsidRPr="001276E0" w:rsidRDefault="00763856" w:rsidP="00763856">
            <w:pPr>
              <w:pStyle w:val="a3"/>
              <w:spacing w:line="360" w:lineRule="auto"/>
              <w:ind w:left="426"/>
              <w:jc w:val="both"/>
              <w:rPr>
                <w:rFonts w:ascii="Times New Roman" w:hAnsi="Times New Roman" w:cs="Times New Roman"/>
                <w:sz w:val="28"/>
                <w:szCs w:val="28"/>
                <w:vertAlign w:val="superscript"/>
              </w:rPr>
            </w:pPr>
            <w:r>
              <w:rPr>
                <w:rFonts w:ascii="Times New Roman" w:hAnsi="Times New Roman" w:cs="Times New Roman"/>
                <w:sz w:val="28"/>
                <w:szCs w:val="28"/>
              </w:rPr>
              <w:t>6</w:t>
            </w:r>
            <w:r>
              <w:rPr>
                <w:rFonts w:ascii="Times New Roman" w:hAnsi="Times New Roman" w:cs="Times New Roman"/>
                <w:sz w:val="28"/>
                <w:szCs w:val="28"/>
                <w:vertAlign w:val="superscript"/>
              </w:rPr>
              <w:t>3</w:t>
            </w:r>
            <w:r>
              <w:rPr>
                <w:rFonts w:ascii="Times New Roman" w:hAnsi="Times New Roman" w:cs="Times New Roman"/>
                <w:sz w:val="28"/>
                <w:szCs w:val="28"/>
              </w:rPr>
              <w:t>+15</w:t>
            </w:r>
            <w:r>
              <w:rPr>
                <w:rFonts w:ascii="Times New Roman" w:hAnsi="Times New Roman" w:cs="Times New Roman"/>
                <w:sz w:val="28"/>
                <w:szCs w:val="28"/>
                <w:vertAlign w:val="superscript"/>
              </w:rPr>
              <w:t>3</w:t>
            </w:r>
          </w:p>
        </w:tc>
      </w:tr>
    </w:tbl>
    <w:p w:rsidR="00763856" w:rsidRDefault="00763856" w:rsidP="00763856">
      <w:pPr>
        <w:pStyle w:val="a3"/>
        <w:numPr>
          <w:ilvl w:val="0"/>
          <w:numId w:val="3"/>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Прочитать выражения, вставляя по смыслу слова «литр», «метр», «час», «минута»: </w:t>
      </w:r>
    </w:p>
    <w:p w:rsidR="00763856" w:rsidRDefault="00763856" w:rsidP="00763856">
      <w:pPr>
        <w:pStyle w:val="a3"/>
        <w:numPr>
          <w:ilvl w:val="0"/>
          <w:numId w:val="2"/>
        </w:numPr>
        <w:spacing w:after="0" w:line="360" w:lineRule="auto"/>
        <w:ind w:left="426" w:firstLine="414"/>
        <w:jc w:val="both"/>
        <w:rPr>
          <w:rFonts w:ascii="Times New Roman" w:hAnsi="Times New Roman" w:cs="Times New Roman"/>
          <w:sz w:val="28"/>
          <w:szCs w:val="28"/>
        </w:rPr>
      </w:pPr>
      <w:r>
        <w:rPr>
          <w:rFonts w:ascii="Times New Roman" w:hAnsi="Times New Roman" w:cs="Times New Roman"/>
          <w:sz w:val="28"/>
          <w:szCs w:val="28"/>
        </w:rPr>
        <w:t>поезд шел 23 …;</w:t>
      </w:r>
    </w:p>
    <w:p w:rsidR="00763856" w:rsidRDefault="00763856" w:rsidP="00763856">
      <w:pPr>
        <w:pStyle w:val="a3"/>
        <w:numPr>
          <w:ilvl w:val="0"/>
          <w:numId w:val="2"/>
        </w:numPr>
        <w:spacing w:after="0" w:line="360" w:lineRule="auto"/>
        <w:ind w:left="426" w:firstLine="414"/>
        <w:jc w:val="both"/>
        <w:rPr>
          <w:rFonts w:ascii="Times New Roman" w:hAnsi="Times New Roman" w:cs="Times New Roman"/>
          <w:sz w:val="28"/>
          <w:szCs w:val="28"/>
        </w:rPr>
      </w:pPr>
      <w:r>
        <w:rPr>
          <w:rFonts w:ascii="Times New Roman" w:hAnsi="Times New Roman" w:cs="Times New Roman"/>
          <w:sz w:val="28"/>
          <w:szCs w:val="28"/>
        </w:rPr>
        <w:t>бак вмещает 70 …;</w:t>
      </w:r>
    </w:p>
    <w:p w:rsidR="00763856" w:rsidRDefault="00763856" w:rsidP="00763856">
      <w:pPr>
        <w:pStyle w:val="a3"/>
        <w:numPr>
          <w:ilvl w:val="0"/>
          <w:numId w:val="2"/>
        </w:numPr>
        <w:spacing w:after="0" w:line="360" w:lineRule="auto"/>
        <w:ind w:left="426" w:firstLine="414"/>
        <w:jc w:val="both"/>
        <w:rPr>
          <w:rFonts w:ascii="Times New Roman" w:hAnsi="Times New Roman" w:cs="Times New Roman"/>
          <w:sz w:val="28"/>
          <w:szCs w:val="28"/>
        </w:rPr>
      </w:pPr>
      <w:r>
        <w:rPr>
          <w:rFonts w:ascii="Times New Roman" w:hAnsi="Times New Roman" w:cs="Times New Roman"/>
          <w:sz w:val="28"/>
          <w:szCs w:val="28"/>
        </w:rPr>
        <w:t>урок идет 45 …;</w:t>
      </w:r>
    </w:p>
    <w:p w:rsidR="00763856" w:rsidRDefault="00763856" w:rsidP="00763856">
      <w:pPr>
        <w:pStyle w:val="a3"/>
        <w:numPr>
          <w:ilvl w:val="0"/>
          <w:numId w:val="2"/>
        </w:numPr>
        <w:spacing w:after="0" w:line="360" w:lineRule="auto"/>
        <w:ind w:left="426" w:firstLine="414"/>
        <w:jc w:val="both"/>
        <w:rPr>
          <w:rFonts w:ascii="Times New Roman" w:hAnsi="Times New Roman" w:cs="Times New Roman"/>
          <w:sz w:val="28"/>
          <w:szCs w:val="28"/>
        </w:rPr>
      </w:pPr>
      <w:r>
        <w:rPr>
          <w:rFonts w:ascii="Times New Roman" w:hAnsi="Times New Roman" w:cs="Times New Roman"/>
          <w:sz w:val="28"/>
          <w:szCs w:val="28"/>
        </w:rPr>
        <w:t>длина спортзала 80 ….</w:t>
      </w:r>
    </w:p>
    <w:p w:rsidR="00763856" w:rsidRPr="00C37E81" w:rsidRDefault="00763856" w:rsidP="00763856">
      <w:pPr>
        <w:pStyle w:val="a3"/>
        <w:numPr>
          <w:ilvl w:val="0"/>
          <w:numId w:val="3"/>
        </w:numPr>
        <w:spacing w:after="0" w:line="360" w:lineRule="auto"/>
        <w:ind w:left="426"/>
        <w:jc w:val="both"/>
        <w:rPr>
          <w:rFonts w:ascii="Times New Roman" w:hAnsi="Times New Roman" w:cs="Times New Roman"/>
          <w:sz w:val="28"/>
          <w:szCs w:val="28"/>
        </w:rPr>
      </w:pPr>
      <w:r w:rsidRPr="00C37E81">
        <w:rPr>
          <w:rFonts w:ascii="Times New Roman" w:hAnsi="Times New Roman" w:cs="Times New Roman"/>
          <w:sz w:val="28"/>
          <w:szCs w:val="28"/>
        </w:rPr>
        <w:t xml:space="preserve">Известно, что ученик 5–го класса должен спать 10 часов в сутки. Сколько в этом случае часов он будет бодрствовать? </w:t>
      </w:r>
    </w:p>
    <w:p w:rsidR="00763856" w:rsidRDefault="00763856" w:rsidP="00763856">
      <w:pPr>
        <w:pStyle w:val="a3"/>
        <w:spacing w:after="0" w:line="360" w:lineRule="auto"/>
        <w:ind w:left="0" w:firstLine="709"/>
        <w:jc w:val="center"/>
        <w:rPr>
          <w:rFonts w:ascii="Times New Roman" w:hAnsi="Times New Roman" w:cs="Times New Roman"/>
          <w:i/>
          <w:sz w:val="28"/>
          <w:szCs w:val="28"/>
        </w:rPr>
      </w:pPr>
      <w:r w:rsidRPr="001924EA">
        <w:rPr>
          <w:rFonts w:ascii="Times New Roman" w:hAnsi="Times New Roman" w:cs="Times New Roman"/>
          <w:i/>
          <w:sz w:val="28"/>
          <w:szCs w:val="28"/>
        </w:rPr>
        <w:t>Учебно-познавательные компетенции</w:t>
      </w:r>
    </w:p>
    <w:p w:rsidR="00763856" w:rsidRDefault="00763856" w:rsidP="00763856">
      <w:pPr>
        <w:pStyle w:val="a3"/>
        <w:spacing w:after="0" w:line="360" w:lineRule="auto"/>
        <w:ind w:left="0" w:firstLine="709"/>
        <w:jc w:val="both"/>
        <w:rPr>
          <w:rFonts w:ascii="Times New Roman" w:hAnsi="Times New Roman" w:cs="Times New Roman"/>
          <w:sz w:val="28"/>
          <w:szCs w:val="28"/>
        </w:rPr>
      </w:pPr>
      <w:r w:rsidRPr="004C1FB2">
        <w:rPr>
          <w:rFonts w:ascii="Times New Roman" w:hAnsi="Times New Roman" w:cs="Times New Roman"/>
          <w:sz w:val="28"/>
          <w:szCs w:val="28"/>
        </w:rPr>
        <w:t>Реализация данной компетенции не вызывает особых трудностей, т.к. для её становления способствуют различные практические приемы организации работы учеников.</w:t>
      </w:r>
    </w:p>
    <w:p w:rsidR="00763856" w:rsidRDefault="00763856" w:rsidP="00763856">
      <w:pPr>
        <w:pStyle w:val="a3"/>
        <w:spacing w:after="0" w:line="360" w:lineRule="auto"/>
        <w:ind w:left="0" w:firstLine="709"/>
        <w:jc w:val="both"/>
        <w:rPr>
          <w:rFonts w:ascii="Times New Roman" w:hAnsi="Times New Roman" w:cs="Times New Roman"/>
          <w:sz w:val="28"/>
          <w:szCs w:val="28"/>
        </w:rPr>
      </w:pPr>
      <w:r w:rsidRPr="00C37E81">
        <w:rPr>
          <w:rFonts w:ascii="Times New Roman" w:hAnsi="Times New Roman" w:cs="Times New Roman"/>
          <w:sz w:val="28"/>
          <w:szCs w:val="28"/>
        </w:rPr>
        <w:t xml:space="preserve">Особенно эффективно данный вид компетентности   развивается при решении нестандартных, занимательных, исторических задач, а </w:t>
      </w:r>
      <w:r w:rsidRPr="00C37E81">
        <w:rPr>
          <w:rFonts w:ascii="Times New Roman" w:hAnsi="Times New Roman" w:cs="Times New Roman"/>
          <w:sz w:val="28"/>
          <w:szCs w:val="28"/>
        </w:rPr>
        <w:t>так</w:t>
      </w:r>
      <w:r>
        <w:rPr>
          <w:rFonts w:ascii="Times New Roman" w:hAnsi="Times New Roman" w:cs="Times New Roman"/>
          <w:sz w:val="28"/>
          <w:szCs w:val="28"/>
        </w:rPr>
        <w:t>же</w:t>
      </w:r>
      <w:r w:rsidRPr="00C37E81">
        <w:rPr>
          <w:rFonts w:ascii="Times New Roman" w:hAnsi="Times New Roman" w:cs="Times New Roman"/>
          <w:sz w:val="28"/>
          <w:szCs w:val="28"/>
        </w:rPr>
        <w:t xml:space="preserve"> при </w:t>
      </w:r>
      <w:r w:rsidRPr="00C37E81">
        <w:rPr>
          <w:rFonts w:ascii="Times New Roman" w:hAnsi="Times New Roman" w:cs="Times New Roman"/>
          <w:sz w:val="28"/>
          <w:szCs w:val="28"/>
        </w:rPr>
        <w:lastRenderedPageBreak/>
        <w:t xml:space="preserve">проблемном способе изложения новой темы, проведения мини-исследований на основе изучения материала. </w:t>
      </w:r>
    </w:p>
    <w:p w:rsidR="00763856" w:rsidRDefault="00763856" w:rsidP="0076385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решении проблемы учащиеся вынуждены активно мыслить, анализируя, сравнивая, обобщая имеющиеся факты. Также они должны применить свои творческие способности для решения поставленной задачи. Таким образом, происходит поиск новой информации, приобретение новых знаний. </w:t>
      </w:r>
    </w:p>
    <w:p w:rsidR="00763856" w:rsidRDefault="00763856" w:rsidP="00763856">
      <w:pPr>
        <w:pStyle w:val="a3"/>
        <w:spacing w:after="0" w:line="360" w:lineRule="auto"/>
        <w:ind w:left="0" w:firstLine="709"/>
        <w:jc w:val="both"/>
        <w:rPr>
          <w:rFonts w:ascii="Times New Roman" w:hAnsi="Times New Roman" w:cs="Times New Roman"/>
          <w:sz w:val="28"/>
          <w:szCs w:val="28"/>
        </w:rPr>
      </w:pPr>
      <w:r w:rsidRPr="00C37E81">
        <w:rPr>
          <w:rFonts w:ascii="Times New Roman" w:hAnsi="Times New Roman" w:cs="Times New Roman"/>
          <w:sz w:val="28"/>
          <w:szCs w:val="28"/>
        </w:rPr>
        <w:t>Так же одним из способов реализации данной компетенции является проведение проверочных работ в форме теста. Целесообразность данной работы с точки зрения компетентностного подхода заключается в том, в ходе работы ученики приобретают общеучебные умения и навыки. Причем именно умение решать тесты для детей будет очень полезным в будущем, т.к. им предстоит сдавать единый государственный экзамен в форме теста.</w:t>
      </w:r>
    </w:p>
    <w:p w:rsidR="00763856" w:rsidRPr="007E67C5" w:rsidRDefault="00763856" w:rsidP="00763856">
      <w:pPr>
        <w:pStyle w:val="a3"/>
        <w:spacing w:after="0" w:line="360" w:lineRule="auto"/>
        <w:ind w:hanging="11"/>
        <w:jc w:val="both"/>
        <w:rPr>
          <w:rFonts w:ascii="Times New Roman" w:hAnsi="Times New Roman" w:cs="Times New Roman"/>
          <w:sz w:val="28"/>
          <w:szCs w:val="28"/>
        </w:rPr>
      </w:pPr>
      <w:r w:rsidRPr="007E67C5">
        <w:rPr>
          <w:rFonts w:ascii="Times New Roman" w:hAnsi="Times New Roman" w:cs="Times New Roman"/>
          <w:sz w:val="28"/>
          <w:szCs w:val="28"/>
        </w:rPr>
        <w:t xml:space="preserve">Примеры заданий на развитие </w:t>
      </w:r>
      <w:r>
        <w:rPr>
          <w:rFonts w:ascii="Times New Roman" w:hAnsi="Times New Roman" w:cs="Times New Roman"/>
          <w:sz w:val="28"/>
          <w:szCs w:val="28"/>
        </w:rPr>
        <w:t>учебно-познавательных</w:t>
      </w:r>
      <w:r w:rsidRPr="007E67C5">
        <w:rPr>
          <w:rFonts w:ascii="Times New Roman" w:hAnsi="Times New Roman" w:cs="Times New Roman"/>
          <w:sz w:val="28"/>
          <w:szCs w:val="28"/>
        </w:rPr>
        <w:t xml:space="preserve"> компетенций:</w:t>
      </w:r>
    </w:p>
    <w:p w:rsidR="00763856" w:rsidRDefault="00763856" w:rsidP="00763856">
      <w:pPr>
        <w:pStyle w:val="a3"/>
        <w:numPr>
          <w:ilvl w:val="0"/>
          <w:numId w:val="4"/>
        </w:num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Каждый ученик чертит в своей тетради окружность произвольного радиуса. Затем с помощью нити измеряет длину окружности. В тетрадь записывается длина окружности и длина диаметра. Затем с помощью калькулятора учащиеся делят значение длины окружности на значение диаметра и записывают в тетрадь. Затем учитель просит по порядку вслух назвать полученные числа. Таким образом, учащиеся определяют значение числа «пи».</w:t>
      </w:r>
    </w:p>
    <w:p w:rsidR="00763856" w:rsidRDefault="00763856" w:rsidP="00763856">
      <w:pPr>
        <w:pStyle w:val="a3"/>
        <w:numPr>
          <w:ilvl w:val="0"/>
          <w:numId w:val="4"/>
        </w:num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Тесты. Для каждого класса сейчас существуют методические пособия, задания в которых составлены в формате ОГЭ или ЕГЭ. Работа с такими материалами будет полезна для развития учебно-познавательных компетенций.</w:t>
      </w:r>
    </w:p>
    <w:p w:rsidR="00763856" w:rsidRDefault="00763856" w:rsidP="00763856">
      <w:pPr>
        <w:pStyle w:val="a3"/>
        <w:spacing w:after="0" w:line="360" w:lineRule="auto"/>
        <w:ind w:left="0" w:firstLine="709"/>
        <w:jc w:val="center"/>
        <w:rPr>
          <w:rFonts w:ascii="Times New Roman" w:hAnsi="Times New Roman" w:cs="Times New Roman"/>
          <w:i/>
          <w:sz w:val="28"/>
          <w:szCs w:val="28"/>
        </w:rPr>
      </w:pPr>
      <w:r w:rsidRPr="001924EA">
        <w:rPr>
          <w:rFonts w:ascii="Times New Roman" w:hAnsi="Times New Roman" w:cs="Times New Roman"/>
          <w:i/>
          <w:sz w:val="28"/>
          <w:szCs w:val="28"/>
        </w:rPr>
        <w:t>Информационные компетенции</w:t>
      </w:r>
    </w:p>
    <w:p w:rsidR="00763856" w:rsidRDefault="00763856" w:rsidP="00763856">
      <w:pPr>
        <w:spacing w:after="0" w:line="360" w:lineRule="auto"/>
        <w:ind w:firstLine="709"/>
        <w:jc w:val="both"/>
        <w:rPr>
          <w:rFonts w:ascii="Times New Roman" w:hAnsi="Times New Roman" w:cs="Times New Roman"/>
          <w:sz w:val="28"/>
          <w:szCs w:val="28"/>
        </w:rPr>
      </w:pPr>
      <w:r w:rsidRPr="00676DA3">
        <w:rPr>
          <w:rFonts w:ascii="Times New Roman" w:hAnsi="Times New Roman" w:cs="Times New Roman"/>
          <w:sz w:val="28"/>
          <w:szCs w:val="28"/>
        </w:rPr>
        <w:t>Для развития данного вида компетентности учите</w:t>
      </w:r>
      <w:r>
        <w:rPr>
          <w:rFonts w:ascii="Times New Roman" w:hAnsi="Times New Roman" w:cs="Times New Roman"/>
          <w:sz w:val="28"/>
          <w:szCs w:val="28"/>
        </w:rPr>
        <w:t>ль использует </w:t>
      </w:r>
      <w:r>
        <w:rPr>
          <w:rFonts w:ascii="Times New Roman" w:hAnsi="Times New Roman" w:cs="Times New Roman"/>
          <w:sz w:val="28"/>
          <w:szCs w:val="28"/>
        </w:rPr>
        <w:t xml:space="preserve">различные форматы представления информации – тексты, рисунки, таблицы, диаграммы, графики, звуки, видео. При этом полезно составлять задачи именно </w:t>
      </w:r>
      <w:r>
        <w:rPr>
          <w:rFonts w:ascii="Times New Roman" w:hAnsi="Times New Roman" w:cs="Times New Roman"/>
          <w:sz w:val="28"/>
          <w:szCs w:val="28"/>
        </w:rPr>
        <w:lastRenderedPageBreak/>
        <w:t xml:space="preserve">практической направленности, чтобы учащиеся понимали, что </w:t>
      </w:r>
      <w:r w:rsidRPr="00676DA3">
        <w:rPr>
          <w:rFonts w:ascii="Times New Roman" w:hAnsi="Times New Roman" w:cs="Times New Roman"/>
          <w:sz w:val="28"/>
          <w:szCs w:val="28"/>
        </w:rPr>
        <w:t>математика находит применение в любой области деятельности.</w:t>
      </w:r>
    </w:p>
    <w:p w:rsidR="00763856" w:rsidRPr="00540512" w:rsidRDefault="00763856" w:rsidP="00763856">
      <w:pPr>
        <w:spacing w:after="0" w:line="360" w:lineRule="auto"/>
        <w:ind w:firstLine="709"/>
        <w:jc w:val="both"/>
        <w:rPr>
          <w:rFonts w:ascii="Times New Roman" w:hAnsi="Times New Roman" w:cs="Times New Roman"/>
          <w:sz w:val="28"/>
          <w:szCs w:val="28"/>
        </w:rPr>
      </w:pPr>
      <w:r w:rsidRPr="00540512">
        <w:rPr>
          <w:rFonts w:ascii="Times New Roman" w:hAnsi="Times New Roman" w:cs="Times New Roman"/>
          <w:sz w:val="28"/>
          <w:szCs w:val="28"/>
        </w:rPr>
        <w:t xml:space="preserve">Примеры заданий на развитие </w:t>
      </w:r>
      <w:r>
        <w:rPr>
          <w:rFonts w:ascii="Times New Roman" w:hAnsi="Times New Roman" w:cs="Times New Roman"/>
          <w:sz w:val="28"/>
          <w:szCs w:val="28"/>
        </w:rPr>
        <w:t>информационных</w:t>
      </w:r>
      <w:r w:rsidRPr="00540512">
        <w:rPr>
          <w:rFonts w:ascii="Times New Roman" w:hAnsi="Times New Roman" w:cs="Times New Roman"/>
          <w:sz w:val="28"/>
          <w:szCs w:val="28"/>
        </w:rPr>
        <w:t xml:space="preserve"> компетенций:</w:t>
      </w:r>
    </w:p>
    <w:p w:rsidR="00763856" w:rsidRDefault="00763856" w:rsidP="00763856">
      <w:pPr>
        <w:pStyle w:val="a3"/>
        <w:numPr>
          <w:ilvl w:val="0"/>
          <w:numId w:val="5"/>
        </w:numPr>
        <w:spacing w:after="0" w:line="360" w:lineRule="auto"/>
        <w:ind w:left="426"/>
        <w:jc w:val="both"/>
        <w:rPr>
          <w:rFonts w:ascii="Times New Roman" w:hAnsi="Times New Roman" w:cs="Times New Roman"/>
          <w:sz w:val="28"/>
          <w:szCs w:val="28"/>
        </w:rPr>
      </w:pPr>
      <w:r w:rsidRPr="00540512">
        <w:rPr>
          <w:rFonts w:ascii="Times New Roman" w:hAnsi="Times New Roman" w:cs="Times New Roman"/>
          <w:sz w:val="28"/>
          <w:szCs w:val="28"/>
        </w:rPr>
        <w:t>Определить стоимость смартфона … (марку называет учитель) в интернет-магазине … (называет учитель). Рассчитать стоимость смартфона в пятницу, когда будет действовать акция «В пятницу скидка всем 7%».</w:t>
      </w:r>
    </w:p>
    <w:p w:rsidR="00763856" w:rsidRDefault="00763856" w:rsidP="00763856">
      <w:pPr>
        <w:pStyle w:val="a3"/>
        <w:numPr>
          <w:ilvl w:val="0"/>
          <w:numId w:val="5"/>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Дан график цен акции металлургического предприятия за 2016 год. Определить, сколько месяцев цена акции была выше 70 руб.</w:t>
      </w:r>
    </w:p>
    <w:p w:rsidR="00763856" w:rsidRDefault="00763856" w:rsidP="00763856">
      <w:pPr>
        <w:pStyle w:val="a3"/>
        <w:spacing w:after="0" w:line="360" w:lineRule="auto"/>
        <w:ind w:left="426"/>
        <w:jc w:val="both"/>
        <w:rPr>
          <w:rFonts w:ascii="Times New Roman" w:hAnsi="Times New Roman" w:cs="Times New Roman"/>
          <w:sz w:val="28"/>
          <w:szCs w:val="28"/>
        </w:rPr>
      </w:pPr>
      <w:r>
        <w:rPr>
          <w:noProof/>
        </w:rPr>
        <w:drawing>
          <wp:inline distT="0" distB="0" distL="0" distR="0" wp14:anchorId="36D9907B" wp14:editId="53888FFB">
            <wp:extent cx="3867150" cy="1714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867150" cy="1714500"/>
                    </a:xfrm>
                    <a:prstGeom prst="rect">
                      <a:avLst/>
                    </a:prstGeom>
                  </pic:spPr>
                </pic:pic>
              </a:graphicData>
            </a:graphic>
          </wp:inline>
        </w:drawing>
      </w:r>
    </w:p>
    <w:p w:rsidR="00763856" w:rsidRDefault="00763856" w:rsidP="00763856">
      <w:pPr>
        <w:spacing w:after="0" w:line="360" w:lineRule="auto"/>
        <w:ind w:left="426" w:firstLine="141"/>
        <w:jc w:val="center"/>
        <w:rPr>
          <w:rFonts w:ascii="Times New Roman" w:hAnsi="Times New Roman" w:cs="Times New Roman"/>
          <w:sz w:val="28"/>
          <w:szCs w:val="28"/>
        </w:rPr>
      </w:pPr>
      <w:r w:rsidRPr="00011DD7">
        <w:rPr>
          <w:rFonts w:ascii="Times New Roman" w:hAnsi="Times New Roman" w:cs="Times New Roman"/>
          <w:sz w:val="28"/>
          <w:szCs w:val="28"/>
        </w:rPr>
        <w:t xml:space="preserve">Рис. 1. </w:t>
      </w:r>
      <w:r>
        <w:rPr>
          <w:rFonts w:ascii="Times New Roman" w:hAnsi="Times New Roman" w:cs="Times New Roman"/>
          <w:sz w:val="28"/>
          <w:szCs w:val="28"/>
        </w:rPr>
        <w:t>Изменение</w:t>
      </w:r>
      <w:r w:rsidRPr="00011DD7">
        <w:rPr>
          <w:rFonts w:ascii="Times New Roman" w:hAnsi="Times New Roman" w:cs="Times New Roman"/>
          <w:sz w:val="28"/>
          <w:szCs w:val="28"/>
        </w:rPr>
        <w:t xml:space="preserve"> цены акции металлургического предприятия </w:t>
      </w:r>
      <w:r>
        <w:rPr>
          <w:rFonts w:ascii="Times New Roman" w:hAnsi="Times New Roman" w:cs="Times New Roman"/>
          <w:sz w:val="28"/>
          <w:szCs w:val="28"/>
        </w:rPr>
        <w:t>в</w:t>
      </w:r>
      <w:r w:rsidRPr="00011DD7">
        <w:rPr>
          <w:rFonts w:ascii="Times New Roman" w:hAnsi="Times New Roman" w:cs="Times New Roman"/>
          <w:sz w:val="28"/>
          <w:szCs w:val="28"/>
        </w:rPr>
        <w:t xml:space="preserve"> 2016 </w:t>
      </w:r>
      <w:r>
        <w:rPr>
          <w:rFonts w:ascii="Times New Roman" w:hAnsi="Times New Roman" w:cs="Times New Roman"/>
          <w:sz w:val="28"/>
          <w:szCs w:val="28"/>
        </w:rPr>
        <w:t>г.</w:t>
      </w:r>
    </w:p>
    <w:p w:rsidR="00763856" w:rsidRPr="00011DD7" w:rsidRDefault="00763856" w:rsidP="00763856">
      <w:pPr>
        <w:spacing w:after="0" w:line="360" w:lineRule="auto"/>
        <w:ind w:left="426" w:firstLine="709"/>
        <w:jc w:val="center"/>
        <w:rPr>
          <w:rFonts w:ascii="Times New Roman" w:hAnsi="Times New Roman" w:cs="Times New Roman"/>
          <w:sz w:val="28"/>
          <w:szCs w:val="28"/>
        </w:rPr>
      </w:pPr>
    </w:p>
    <w:p w:rsidR="00763856" w:rsidRPr="00D6243A" w:rsidRDefault="00763856" w:rsidP="00763856">
      <w:pPr>
        <w:pStyle w:val="a3"/>
        <w:numPr>
          <w:ilvl w:val="0"/>
          <w:numId w:val="5"/>
        </w:numPr>
        <w:spacing w:after="0" w:line="360" w:lineRule="auto"/>
        <w:ind w:left="426"/>
        <w:jc w:val="both"/>
        <w:rPr>
          <w:rFonts w:ascii="Times New Roman" w:hAnsi="Times New Roman" w:cs="Times New Roman"/>
          <w:sz w:val="28"/>
          <w:szCs w:val="28"/>
        </w:rPr>
      </w:pPr>
      <w:r w:rsidRPr="00D6243A">
        <w:rPr>
          <w:rFonts w:ascii="Times New Roman" w:hAnsi="Times New Roman" w:cs="Times New Roman"/>
          <w:sz w:val="28"/>
          <w:szCs w:val="28"/>
        </w:rPr>
        <w:t>Для обслуживания семинара необходимо собрать группу переводчиков. Сведения о кандидатах содержатся в таблице.</w:t>
      </w:r>
    </w:p>
    <w:p w:rsidR="00763856" w:rsidRDefault="00763856" w:rsidP="00763856">
      <w:pPr>
        <w:pStyle w:val="a3"/>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Пользуясь таблицей, соберите хотя бы одну группу, в которой переводчики вместе владеют всеми четырьмя языками: английским, немецким, испанским и французским, а суммарная стоимость их услуг не превышает 12000 руб.</w:t>
      </w:r>
    </w:p>
    <w:p w:rsidR="00763856" w:rsidRPr="00011DD7" w:rsidRDefault="00763856" w:rsidP="00763856">
      <w:pPr>
        <w:pStyle w:val="a3"/>
        <w:spacing w:after="0" w:line="360" w:lineRule="auto"/>
        <w:ind w:left="1069"/>
        <w:jc w:val="right"/>
        <w:rPr>
          <w:rFonts w:ascii="Times New Roman" w:hAnsi="Times New Roman" w:cs="Times New Roman"/>
          <w:sz w:val="28"/>
          <w:szCs w:val="28"/>
        </w:rPr>
      </w:pPr>
      <w:r w:rsidRPr="00011DD7">
        <w:rPr>
          <w:rFonts w:ascii="Times New Roman" w:hAnsi="Times New Roman" w:cs="Times New Roman"/>
          <w:sz w:val="28"/>
          <w:szCs w:val="28"/>
        </w:rPr>
        <w:t>Таблица 1</w:t>
      </w:r>
    </w:p>
    <w:p w:rsidR="00763856" w:rsidRDefault="00763856" w:rsidP="00763856">
      <w:pPr>
        <w:pStyle w:val="a3"/>
        <w:spacing w:after="0" w:line="360" w:lineRule="auto"/>
        <w:ind w:left="1069" w:hanging="1069"/>
        <w:jc w:val="center"/>
        <w:rPr>
          <w:rFonts w:ascii="Times New Roman" w:hAnsi="Times New Roman" w:cs="Times New Roman"/>
          <w:sz w:val="28"/>
          <w:szCs w:val="28"/>
        </w:rPr>
      </w:pPr>
      <w:r>
        <w:rPr>
          <w:rFonts w:ascii="Times New Roman" w:hAnsi="Times New Roman" w:cs="Times New Roman"/>
          <w:sz w:val="28"/>
          <w:szCs w:val="28"/>
        </w:rPr>
        <w:t>Стоимость услуг переводчиков</w:t>
      </w:r>
    </w:p>
    <w:p w:rsidR="00763856" w:rsidRPr="00540512" w:rsidRDefault="00763856" w:rsidP="00763856">
      <w:pPr>
        <w:pStyle w:val="a3"/>
        <w:spacing w:after="0" w:line="360" w:lineRule="auto"/>
        <w:ind w:left="1069" w:hanging="1069"/>
        <w:jc w:val="both"/>
        <w:rPr>
          <w:rFonts w:ascii="Times New Roman" w:hAnsi="Times New Roman" w:cs="Times New Roman"/>
          <w:sz w:val="28"/>
          <w:szCs w:val="28"/>
        </w:rPr>
      </w:pPr>
      <w:r>
        <w:rPr>
          <w:noProof/>
        </w:rPr>
        <w:drawing>
          <wp:inline distT="0" distB="0" distL="0" distR="0" wp14:anchorId="39086D18" wp14:editId="134E148D">
            <wp:extent cx="5867400" cy="1619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867400" cy="1619250"/>
                    </a:xfrm>
                    <a:prstGeom prst="rect">
                      <a:avLst/>
                    </a:prstGeom>
                  </pic:spPr>
                </pic:pic>
              </a:graphicData>
            </a:graphic>
          </wp:inline>
        </w:drawing>
      </w:r>
    </w:p>
    <w:p w:rsidR="00763856" w:rsidRDefault="00763856" w:rsidP="00763856">
      <w:pPr>
        <w:pStyle w:val="a3"/>
        <w:spacing w:after="0" w:line="360" w:lineRule="auto"/>
        <w:ind w:left="0" w:firstLine="709"/>
        <w:jc w:val="center"/>
        <w:rPr>
          <w:rFonts w:ascii="Times New Roman" w:hAnsi="Times New Roman" w:cs="Times New Roman"/>
          <w:i/>
          <w:sz w:val="28"/>
          <w:szCs w:val="28"/>
        </w:rPr>
      </w:pPr>
      <w:r w:rsidRPr="001924EA">
        <w:rPr>
          <w:rFonts w:ascii="Times New Roman" w:hAnsi="Times New Roman" w:cs="Times New Roman"/>
          <w:i/>
          <w:sz w:val="28"/>
          <w:szCs w:val="28"/>
        </w:rPr>
        <w:t>Коммуникативные компетенции</w:t>
      </w:r>
    </w:p>
    <w:p w:rsidR="00763856" w:rsidRDefault="00763856" w:rsidP="00763856">
      <w:pPr>
        <w:pStyle w:val="a3"/>
        <w:spacing w:after="0" w:line="360" w:lineRule="auto"/>
        <w:ind w:left="0" w:firstLine="709"/>
        <w:jc w:val="both"/>
        <w:rPr>
          <w:rFonts w:ascii="Times New Roman" w:hAnsi="Times New Roman" w:cs="Times New Roman"/>
          <w:sz w:val="28"/>
          <w:szCs w:val="28"/>
        </w:rPr>
      </w:pPr>
      <w:r>
        <w:rPr>
          <w:rStyle w:val="c1"/>
        </w:rPr>
        <w:lastRenderedPageBreak/>
        <w:t> </w:t>
      </w:r>
      <w:r w:rsidRPr="00303CE1">
        <w:rPr>
          <w:rFonts w:ascii="Times New Roman" w:hAnsi="Times New Roman" w:cs="Times New Roman"/>
          <w:sz w:val="28"/>
          <w:szCs w:val="28"/>
        </w:rPr>
        <w:t>Для развития этой компетенции учитель использует следующие методы и приемы:</w:t>
      </w:r>
    </w:p>
    <w:p w:rsidR="00763856" w:rsidRDefault="00763856" w:rsidP="00763856">
      <w:pPr>
        <w:pStyle w:val="a3"/>
        <w:numPr>
          <w:ilvl w:val="0"/>
          <w:numId w:val="6"/>
        </w:numPr>
        <w:spacing w:after="0" w:line="360" w:lineRule="auto"/>
        <w:ind w:left="993"/>
        <w:jc w:val="both"/>
        <w:rPr>
          <w:rFonts w:ascii="Times New Roman" w:hAnsi="Times New Roman" w:cs="Times New Roman"/>
          <w:sz w:val="28"/>
          <w:szCs w:val="28"/>
        </w:rPr>
      </w:pPr>
      <w:r w:rsidRPr="00303CE1">
        <w:rPr>
          <w:rFonts w:ascii="Times New Roman" w:hAnsi="Times New Roman" w:cs="Times New Roman"/>
          <w:sz w:val="28"/>
          <w:szCs w:val="28"/>
        </w:rPr>
        <w:t>решение зад</w:t>
      </w:r>
      <w:r>
        <w:rPr>
          <w:rFonts w:ascii="Times New Roman" w:hAnsi="Times New Roman" w:cs="Times New Roman"/>
          <w:sz w:val="28"/>
          <w:szCs w:val="28"/>
        </w:rPr>
        <w:t>ач, примеров с комментированием;</w:t>
      </w:r>
    </w:p>
    <w:p w:rsidR="00763856" w:rsidRDefault="00763856" w:rsidP="00763856">
      <w:pPr>
        <w:pStyle w:val="a3"/>
        <w:numPr>
          <w:ilvl w:val="0"/>
          <w:numId w:val="6"/>
        </w:numPr>
        <w:spacing w:after="0" w:line="360" w:lineRule="auto"/>
        <w:ind w:left="993"/>
        <w:jc w:val="both"/>
        <w:rPr>
          <w:rFonts w:ascii="Times New Roman" w:hAnsi="Times New Roman" w:cs="Times New Roman"/>
          <w:sz w:val="28"/>
          <w:szCs w:val="28"/>
        </w:rPr>
      </w:pPr>
      <w:r w:rsidRPr="00303CE1">
        <w:rPr>
          <w:rFonts w:ascii="Times New Roman" w:hAnsi="Times New Roman" w:cs="Times New Roman"/>
          <w:sz w:val="28"/>
          <w:szCs w:val="28"/>
        </w:rPr>
        <w:t>устное решение з</w:t>
      </w:r>
      <w:r>
        <w:rPr>
          <w:rFonts w:ascii="Times New Roman" w:hAnsi="Times New Roman" w:cs="Times New Roman"/>
          <w:sz w:val="28"/>
          <w:szCs w:val="28"/>
        </w:rPr>
        <w:t>аданий, с подробным объяснением;</w:t>
      </w:r>
    </w:p>
    <w:p w:rsidR="00763856" w:rsidRDefault="00763856" w:rsidP="00763856">
      <w:pPr>
        <w:pStyle w:val="a3"/>
        <w:numPr>
          <w:ilvl w:val="0"/>
          <w:numId w:val="6"/>
        </w:numPr>
        <w:spacing w:after="0" w:line="360" w:lineRule="auto"/>
        <w:ind w:left="993"/>
        <w:jc w:val="both"/>
        <w:rPr>
          <w:rFonts w:ascii="Times New Roman" w:hAnsi="Times New Roman" w:cs="Times New Roman"/>
          <w:sz w:val="28"/>
          <w:szCs w:val="28"/>
        </w:rPr>
      </w:pPr>
      <w:r w:rsidRPr="00303CE1">
        <w:rPr>
          <w:rFonts w:ascii="Times New Roman" w:hAnsi="Times New Roman" w:cs="Times New Roman"/>
          <w:sz w:val="28"/>
          <w:szCs w:val="28"/>
        </w:rPr>
        <w:t>устное рецензирование ответов домашнего задания учениками;</w:t>
      </w:r>
    </w:p>
    <w:p w:rsidR="00763856" w:rsidRDefault="00763856" w:rsidP="00763856">
      <w:pPr>
        <w:pStyle w:val="a3"/>
        <w:numPr>
          <w:ilvl w:val="0"/>
          <w:numId w:val="6"/>
        </w:numPr>
        <w:spacing w:after="0" w:line="360" w:lineRule="auto"/>
        <w:ind w:left="993"/>
        <w:jc w:val="both"/>
        <w:rPr>
          <w:rFonts w:ascii="Times New Roman" w:hAnsi="Times New Roman" w:cs="Times New Roman"/>
          <w:sz w:val="28"/>
          <w:szCs w:val="28"/>
        </w:rPr>
      </w:pPr>
      <w:r w:rsidRPr="00303CE1">
        <w:rPr>
          <w:rFonts w:ascii="Times New Roman" w:hAnsi="Times New Roman" w:cs="Times New Roman"/>
          <w:sz w:val="28"/>
          <w:szCs w:val="28"/>
        </w:rPr>
        <w:t>использует тестовые конструкции свободного изложения ответа и устные тестовые конструкции;</w:t>
      </w:r>
    </w:p>
    <w:p w:rsidR="00763856" w:rsidRDefault="00763856" w:rsidP="00763856">
      <w:pPr>
        <w:pStyle w:val="a3"/>
        <w:numPr>
          <w:ilvl w:val="0"/>
          <w:numId w:val="6"/>
        </w:numPr>
        <w:spacing w:after="0" w:line="360" w:lineRule="auto"/>
        <w:ind w:left="993"/>
        <w:jc w:val="both"/>
        <w:rPr>
          <w:rFonts w:ascii="Times New Roman" w:hAnsi="Times New Roman" w:cs="Times New Roman"/>
          <w:sz w:val="28"/>
          <w:szCs w:val="28"/>
        </w:rPr>
      </w:pPr>
      <w:r w:rsidRPr="00303CE1">
        <w:rPr>
          <w:rFonts w:ascii="Times New Roman" w:hAnsi="Times New Roman" w:cs="Times New Roman"/>
          <w:sz w:val="28"/>
          <w:szCs w:val="28"/>
        </w:rPr>
        <w:t xml:space="preserve">использует работу в группах, </w:t>
      </w:r>
      <w:r w:rsidRPr="00303CE1">
        <w:rPr>
          <w:rFonts w:ascii="Times New Roman" w:hAnsi="Times New Roman" w:cs="Times New Roman"/>
          <w:sz w:val="28"/>
          <w:szCs w:val="28"/>
        </w:rPr>
        <w:t>например,</w:t>
      </w:r>
      <w:r w:rsidRPr="00303CE1">
        <w:rPr>
          <w:rFonts w:ascii="Times New Roman" w:hAnsi="Times New Roman" w:cs="Times New Roman"/>
          <w:sz w:val="28"/>
          <w:szCs w:val="28"/>
        </w:rPr>
        <w:t xml:space="preserve"> рассказать соседу по парте правило, определение, выслушать ответ, правильное определение обсудить в группе;</w:t>
      </w:r>
    </w:p>
    <w:p w:rsidR="00763856" w:rsidRDefault="00763856" w:rsidP="00763856">
      <w:pPr>
        <w:pStyle w:val="a3"/>
        <w:numPr>
          <w:ilvl w:val="0"/>
          <w:numId w:val="6"/>
        </w:numPr>
        <w:spacing w:after="0" w:line="360" w:lineRule="auto"/>
        <w:ind w:left="993"/>
        <w:jc w:val="both"/>
        <w:rPr>
          <w:rFonts w:ascii="Times New Roman" w:hAnsi="Times New Roman" w:cs="Times New Roman"/>
          <w:sz w:val="28"/>
          <w:szCs w:val="28"/>
        </w:rPr>
      </w:pPr>
      <w:r w:rsidRPr="00303CE1">
        <w:rPr>
          <w:rFonts w:ascii="Times New Roman" w:hAnsi="Times New Roman" w:cs="Times New Roman"/>
          <w:sz w:val="28"/>
          <w:szCs w:val="28"/>
        </w:rPr>
        <w:t>сдачу различных устных зачетов.</w:t>
      </w:r>
    </w:p>
    <w:p w:rsidR="00763856" w:rsidRDefault="00763856" w:rsidP="00763856">
      <w:pPr>
        <w:pStyle w:val="a3"/>
        <w:spacing w:after="0" w:line="360" w:lineRule="auto"/>
        <w:ind w:left="0" w:firstLine="709"/>
        <w:jc w:val="both"/>
        <w:rPr>
          <w:rFonts w:ascii="Times New Roman" w:hAnsi="Times New Roman" w:cs="Times New Roman"/>
          <w:sz w:val="28"/>
          <w:szCs w:val="28"/>
        </w:rPr>
      </w:pPr>
      <w:r w:rsidRPr="00303CE1">
        <w:rPr>
          <w:rFonts w:ascii="Times New Roman" w:hAnsi="Times New Roman" w:cs="Times New Roman"/>
          <w:sz w:val="28"/>
          <w:szCs w:val="28"/>
        </w:rPr>
        <w:t>Коммуникативная компетенция не является новой в школьной системе обучения, т.к. её реализация подразумевает использование различных коллективных (коммуникативных) приёмов работы (таких, как дискуссия, групповая работа</w:t>
      </w:r>
      <w:r w:rsidRPr="006D6635">
        <w:rPr>
          <w:rFonts w:ascii="Times New Roman" w:hAnsi="Times New Roman" w:cs="Times New Roman"/>
          <w:sz w:val="28"/>
          <w:szCs w:val="28"/>
        </w:rPr>
        <w:t>, парная работа и др.). Данные приёмы активно используются в современной школе и им посвящено множество исследований.</w:t>
      </w:r>
    </w:p>
    <w:p w:rsidR="00763856" w:rsidRDefault="00763856" w:rsidP="00763856">
      <w:pPr>
        <w:pStyle w:val="a3"/>
        <w:spacing w:after="0" w:line="360" w:lineRule="auto"/>
        <w:ind w:left="0" w:firstLine="709"/>
        <w:jc w:val="center"/>
        <w:rPr>
          <w:rFonts w:ascii="Times New Roman" w:hAnsi="Times New Roman" w:cs="Times New Roman"/>
          <w:i/>
          <w:sz w:val="28"/>
          <w:szCs w:val="28"/>
        </w:rPr>
      </w:pPr>
      <w:r w:rsidRPr="001924EA">
        <w:rPr>
          <w:rFonts w:ascii="Times New Roman" w:hAnsi="Times New Roman" w:cs="Times New Roman"/>
          <w:i/>
          <w:sz w:val="28"/>
          <w:szCs w:val="28"/>
        </w:rPr>
        <w:t>Социально-трудовые компетенции</w:t>
      </w:r>
    </w:p>
    <w:p w:rsidR="00763856" w:rsidRDefault="00763856" w:rsidP="0076385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развития данной компетенции можно давать учащимся задания социально-трудового характера. </w:t>
      </w:r>
    </w:p>
    <w:p w:rsidR="00763856" w:rsidRDefault="00763856" w:rsidP="0076385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Например, подсчитать стоимость покупки. Это задание имеет практическую направленность, учащиеся часто сталкиваются с такой ситуацией при походах в магазин.</w:t>
      </w:r>
    </w:p>
    <w:p w:rsidR="00763856" w:rsidRDefault="00763856" w:rsidP="0076385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для развития социально-трудовых компетенций служат различные самостоятельные и контрольные работы.</w:t>
      </w:r>
      <w:r w:rsidRPr="00690DF1">
        <w:rPr>
          <w:rFonts w:ascii="Times New Roman" w:hAnsi="Times New Roman" w:cs="Times New Roman"/>
          <w:sz w:val="28"/>
          <w:szCs w:val="28"/>
        </w:rPr>
        <w:t xml:space="preserve"> </w:t>
      </w:r>
      <w:r>
        <w:rPr>
          <w:rFonts w:ascii="Times New Roman" w:hAnsi="Times New Roman" w:cs="Times New Roman"/>
          <w:sz w:val="28"/>
          <w:szCs w:val="28"/>
        </w:rPr>
        <w:t>Да</w:t>
      </w:r>
      <w:bookmarkStart w:id="2" w:name="_GoBack"/>
      <w:bookmarkEnd w:id="2"/>
      <w:r>
        <w:rPr>
          <w:rFonts w:ascii="Times New Roman" w:hAnsi="Times New Roman" w:cs="Times New Roman"/>
          <w:sz w:val="28"/>
          <w:szCs w:val="28"/>
        </w:rPr>
        <w:t>же устный счет помогает развивать данную компетенцию, ведь, умея считать быстро и безошибочно, учащийся сможет применить это умение в социально-трудовой сфере.</w:t>
      </w:r>
    </w:p>
    <w:p w:rsidR="00763856" w:rsidRDefault="00763856" w:rsidP="00763856">
      <w:pPr>
        <w:pStyle w:val="a3"/>
        <w:spacing w:after="0" w:line="360" w:lineRule="auto"/>
        <w:ind w:left="0" w:firstLine="709"/>
        <w:jc w:val="center"/>
        <w:rPr>
          <w:rFonts w:ascii="Times New Roman" w:hAnsi="Times New Roman" w:cs="Times New Roman"/>
          <w:i/>
          <w:sz w:val="28"/>
          <w:szCs w:val="28"/>
        </w:rPr>
      </w:pPr>
      <w:r w:rsidRPr="001924EA">
        <w:rPr>
          <w:rFonts w:ascii="Times New Roman" w:hAnsi="Times New Roman" w:cs="Times New Roman"/>
          <w:i/>
          <w:sz w:val="28"/>
          <w:szCs w:val="28"/>
        </w:rPr>
        <w:t>Компетенция личностного сам</w:t>
      </w:r>
      <w:r>
        <w:rPr>
          <w:rFonts w:ascii="Times New Roman" w:hAnsi="Times New Roman" w:cs="Times New Roman"/>
          <w:i/>
          <w:sz w:val="28"/>
          <w:szCs w:val="28"/>
        </w:rPr>
        <w:t>осовершенствования</w:t>
      </w:r>
    </w:p>
    <w:p w:rsidR="00763856" w:rsidRDefault="00763856" w:rsidP="00763856">
      <w:pPr>
        <w:pStyle w:val="a3"/>
        <w:spacing w:after="0" w:line="360" w:lineRule="auto"/>
        <w:ind w:left="0" w:firstLine="709"/>
        <w:jc w:val="both"/>
        <w:rPr>
          <w:rFonts w:ascii="Times New Roman" w:hAnsi="Times New Roman" w:cs="Times New Roman"/>
          <w:sz w:val="28"/>
          <w:szCs w:val="28"/>
        </w:rPr>
      </w:pPr>
      <w:r w:rsidRPr="00F452F4">
        <w:rPr>
          <w:rFonts w:ascii="Times New Roman" w:hAnsi="Times New Roman" w:cs="Times New Roman"/>
          <w:sz w:val="28"/>
          <w:szCs w:val="28"/>
        </w:rPr>
        <w:t>С целью формирования данной компетенции, учителем применяется такой вид деятельности на уроках математики, как решение задач с «лишними данными».</w:t>
      </w:r>
    </w:p>
    <w:p w:rsidR="00763856" w:rsidRDefault="00763856" w:rsidP="0076385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Также для р</w:t>
      </w:r>
      <w:r w:rsidRPr="00F452F4">
        <w:rPr>
          <w:rFonts w:ascii="Times New Roman" w:hAnsi="Times New Roman" w:cs="Times New Roman"/>
          <w:sz w:val="28"/>
          <w:szCs w:val="28"/>
        </w:rPr>
        <w:t>азвития данного вида компетенций используются задачи на развитие навыков самоконтроля. Одним из приемов выработки самоконтроля является проведение проверки решения математических упражнений. Проверка решения требует настойчивости и определенных волевых усилий. В результате у учащихся воспитываются ценнейшие качества – самостоятельность и решительность в действиях, чувство ответственности за них. Результат – внимательность и заинтересованность на уроке, развитие навыков критического отношения к результатам вычислений</w:t>
      </w:r>
      <w:r>
        <w:rPr>
          <w:rStyle w:val="c1"/>
        </w:rPr>
        <w:t xml:space="preserve">, </w:t>
      </w:r>
      <w:r w:rsidRPr="00F452F4">
        <w:rPr>
          <w:rFonts w:ascii="Times New Roman" w:hAnsi="Times New Roman" w:cs="Times New Roman"/>
          <w:sz w:val="28"/>
          <w:szCs w:val="28"/>
        </w:rPr>
        <w:t>проверка соответствия полученного ответа всем условиям задачи.</w:t>
      </w:r>
    </w:p>
    <w:p w:rsidR="00763856" w:rsidRDefault="00763856" w:rsidP="0076385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способствует развитию компетенции личностного самосовершенствования разбор различных способов решения одной задачи, составление тестов учащимися.</w:t>
      </w:r>
    </w:p>
    <w:p w:rsidR="00763856" w:rsidRDefault="00763856" w:rsidP="00763856">
      <w:pPr>
        <w:spacing w:after="0" w:line="360" w:lineRule="auto"/>
        <w:ind w:firstLine="709"/>
        <w:jc w:val="both"/>
        <w:rPr>
          <w:rFonts w:ascii="Times New Roman" w:hAnsi="Times New Roman" w:cs="Times New Roman"/>
          <w:sz w:val="28"/>
          <w:szCs w:val="28"/>
        </w:rPr>
      </w:pPr>
      <w:r w:rsidRPr="00540512">
        <w:rPr>
          <w:rFonts w:ascii="Times New Roman" w:hAnsi="Times New Roman" w:cs="Times New Roman"/>
          <w:sz w:val="28"/>
          <w:szCs w:val="28"/>
        </w:rPr>
        <w:t>Примеры заданий на развитие компетенци</w:t>
      </w:r>
      <w:r>
        <w:rPr>
          <w:rFonts w:ascii="Times New Roman" w:hAnsi="Times New Roman" w:cs="Times New Roman"/>
          <w:sz w:val="28"/>
          <w:szCs w:val="28"/>
        </w:rPr>
        <w:t>и личностного самосовершенствования:</w:t>
      </w:r>
    </w:p>
    <w:p w:rsidR="00763856" w:rsidRDefault="00763856" w:rsidP="00763856">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Решить уравнение: </w:t>
      </w:r>
      <m:oMath>
        <m:r>
          <w:rPr>
            <w:rFonts w:ascii="Cambria Math" w:hAnsi="Cambria Math" w:cs="Times New Roman"/>
            <w:sz w:val="28"/>
            <w:szCs w:val="28"/>
          </w:rPr>
          <m:t>x=</m:t>
        </m:r>
        <m:rad>
          <m:radPr>
            <m:degHide m:val="1"/>
            <m:ctrlPr>
              <w:rPr>
                <w:rFonts w:ascii="Cambria Math" w:hAnsi="Cambria Math" w:cs="Times New Roman"/>
                <w:i/>
                <w:sz w:val="28"/>
                <w:szCs w:val="28"/>
              </w:rPr>
            </m:ctrlPr>
          </m:radPr>
          <m:deg/>
          <m:e>
            <m:r>
              <w:rPr>
                <w:rFonts w:ascii="Cambria Math" w:hAnsi="Cambria Math" w:cs="Times New Roman"/>
                <w:sz w:val="28"/>
                <w:szCs w:val="28"/>
              </w:rPr>
              <m:t>3-2x</m:t>
            </m:r>
          </m:e>
        </m:rad>
      </m:oMath>
      <w:r>
        <w:rPr>
          <w:rFonts w:ascii="Times New Roman" w:hAnsi="Times New Roman" w:cs="Times New Roman"/>
          <w:sz w:val="28"/>
          <w:szCs w:val="28"/>
        </w:rPr>
        <w:t>. Если корней несколько, то в ответ записать меньший.</w:t>
      </w:r>
    </w:p>
    <w:p w:rsidR="00763856" w:rsidRDefault="00763856" w:rsidP="00763856">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Найти ошибки в вычислениях:</w:t>
      </w:r>
    </w:p>
    <w:p w:rsidR="00763856" w:rsidRDefault="00763856" w:rsidP="00763856">
      <w:pPr>
        <w:pStyle w:val="a3"/>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25 + (-8) = - 17</w:t>
      </w:r>
    </w:p>
    <w:p w:rsidR="00763856" w:rsidRDefault="00763856" w:rsidP="00763856">
      <w:pPr>
        <w:pStyle w:val="a3"/>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-30,5 – 12,6 = 43,1</w:t>
      </w:r>
    </w:p>
    <w:p w:rsidR="00763856" w:rsidRDefault="00763856" w:rsidP="00763856">
      <w:pPr>
        <w:pStyle w:val="a3"/>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24,73 – 20,5 = 4, 68</w:t>
      </w:r>
    </w:p>
    <w:p w:rsidR="00763856" w:rsidRPr="00840201" w:rsidRDefault="00763856" w:rsidP="00763856">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пятиэтажном доме два подъезда и 80 квартир. На каком этаже находится квартира №45, если квартира №3 находится на первом этаже (лишние данные).</w:t>
      </w:r>
    </w:p>
    <w:p w:rsidR="00763856" w:rsidRDefault="00763856" w:rsidP="00763856">
      <w:pPr>
        <w:spacing w:after="0" w:line="360" w:lineRule="auto"/>
        <w:ind w:firstLine="709"/>
        <w:jc w:val="both"/>
        <w:rPr>
          <w:rFonts w:ascii="Times New Roman" w:hAnsi="Times New Roman" w:cs="Times New Roman"/>
          <w:sz w:val="28"/>
          <w:szCs w:val="28"/>
        </w:rPr>
      </w:pPr>
      <w:r w:rsidRPr="001F5F53">
        <w:rPr>
          <w:rFonts w:ascii="Times New Roman" w:hAnsi="Times New Roman" w:cs="Times New Roman"/>
          <w:sz w:val="28"/>
          <w:szCs w:val="28"/>
        </w:rPr>
        <w:t xml:space="preserve"> Таким образом, </w:t>
      </w:r>
      <w:r>
        <w:rPr>
          <w:rFonts w:ascii="Times New Roman" w:hAnsi="Times New Roman" w:cs="Times New Roman"/>
          <w:sz w:val="28"/>
          <w:szCs w:val="28"/>
        </w:rPr>
        <w:t xml:space="preserve">мною </w:t>
      </w:r>
      <w:r w:rsidRPr="001F5F53">
        <w:rPr>
          <w:rFonts w:ascii="Times New Roman" w:hAnsi="Times New Roman" w:cs="Times New Roman"/>
          <w:sz w:val="28"/>
          <w:szCs w:val="28"/>
        </w:rPr>
        <w:t>предложены варианты реализации ключевых образовательных компетенций на уроках математики в школе. Предложенные разработки могут быть модернизированы, изменены или дополнены. Всё зависит от уровня готовности учителя и учеников класса к реализации компетентностного подхода в своей учебной деятельности.</w:t>
      </w:r>
    </w:p>
    <w:p w:rsidR="00763856" w:rsidRDefault="00763856">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763856" w:rsidRDefault="00763856" w:rsidP="00763856">
      <w:pPr>
        <w:pStyle w:val="2"/>
        <w:numPr>
          <w:ilvl w:val="0"/>
          <w:numId w:val="0"/>
        </w:numPr>
        <w:spacing w:before="0" w:line="360" w:lineRule="auto"/>
      </w:pPr>
      <w:r>
        <w:lastRenderedPageBreak/>
        <w:t>Библиографическое описание</w:t>
      </w:r>
    </w:p>
    <w:p w:rsidR="00763856" w:rsidRDefault="00763856" w:rsidP="00763856"/>
    <w:p w:rsidR="00763856" w:rsidRPr="001924EA" w:rsidRDefault="00763856" w:rsidP="00763856">
      <w:pPr>
        <w:pStyle w:val="a3"/>
        <w:numPr>
          <w:ilvl w:val="0"/>
          <w:numId w:val="9"/>
        </w:numPr>
        <w:spacing w:after="0" w:line="360" w:lineRule="auto"/>
        <w:jc w:val="both"/>
        <w:rPr>
          <w:rFonts w:ascii="Times New Roman" w:hAnsi="Times New Roman" w:cs="Times New Roman"/>
          <w:sz w:val="28"/>
          <w:szCs w:val="28"/>
        </w:rPr>
      </w:pPr>
      <w:r w:rsidRPr="001924EA">
        <w:rPr>
          <w:rFonts w:ascii="Times New Roman" w:hAnsi="Times New Roman" w:cs="Times New Roman"/>
          <w:sz w:val="28"/>
          <w:szCs w:val="28"/>
        </w:rPr>
        <w:t>Вербицкий</w:t>
      </w:r>
      <w:r>
        <w:rPr>
          <w:rFonts w:ascii="Times New Roman" w:hAnsi="Times New Roman" w:cs="Times New Roman"/>
          <w:sz w:val="28"/>
          <w:szCs w:val="28"/>
        </w:rPr>
        <w:t>,</w:t>
      </w:r>
      <w:r w:rsidRPr="001924EA">
        <w:rPr>
          <w:rFonts w:ascii="Times New Roman" w:hAnsi="Times New Roman" w:cs="Times New Roman"/>
          <w:sz w:val="28"/>
          <w:szCs w:val="28"/>
        </w:rPr>
        <w:t xml:space="preserve"> А.А.Личностный и компетентностный подходы в о</w:t>
      </w:r>
      <w:r>
        <w:rPr>
          <w:rFonts w:ascii="Times New Roman" w:hAnsi="Times New Roman" w:cs="Times New Roman"/>
          <w:sz w:val="28"/>
          <w:szCs w:val="28"/>
        </w:rPr>
        <w:t>бразовании: проблемы интеграции</w:t>
      </w:r>
      <w:r w:rsidRPr="001924EA">
        <w:rPr>
          <w:rFonts w:ascii="Times New Roman" w:hAnsi="Times New Roman" w:cs="Times New Roman"/>
          <w:sz w:val="28"/>
          <w:szCs w:val="28"/>
        </w:rPr>
        <w:t xml:space="preserve"> /</w:t>
      </w:r>
      <w:r>
        <w:rPr>
          <w:rFonts w:ascii="Times New Roman" w:hAnsi="Times New Roman" w:cs="Times New Roman"/>
          <w:sz w:val="28"/>
          <w:szCs w:val="28"/>
        </w:rPr>
        <w:t xml:space="preserve">А.А. </w:t>
      </w:r>
      <w:r w:rsidRPr="001924EA">
        <w:rPr>
          <w:rFonts w:ascii="Times New Roman" w:hAnsi="Times New Roman" w:cs="Times New Roman"/>
          <w:sz w:val="28"/>
          <w:szCs w:val="28"/>
        </w:rPr>
        <w:t>Вербицкий</w:t>
      </w:r>
      <w:r>
        <w:rPr>
          <w:rFonts w:ascii="Times New Roman" w:hAnsi="Times New Roman" w:cs="Times New Roman"/>
          <w:sz w:val="28"/>
          <w:szCs w:val="28"/>
        </w:rPr>
        <w:t>,</w:t>
      </w:r>
      <w:r w:rsidRPr="00690DF1">
        <w:rPr>
          <w:rFonts w:ascii="Times New Roman" w:hAnsi="Times New Roman" w:cs="Times New Roman"/>
          <w:sz w:val="28"/>
          <w:szCs w:val="28"/>
        </w:rPr>
        <w:t xml:space="preserve"> </w:t>
      </w:r>
      <w:r>
        <w:rPr>
          <w:rFonts w:ascii="Times New Roman" w:hAnsi="Times New Roman" w:cs="Times New Roman"/>
          <w:sz w:val="28"/>
          <w:szCs w:val="28"/>
        </w:rPr>
        <w:t>О.Г.</w:t>
      </w:r>
      <w:r w:rsidRPr="001924EA">
        <w:rPr>
          <w:rFonts w:ascii="Times New Roman" w:hAnsi="Times New Roman" w:cs="Times New Roman"/>
          <w:sz w:val="28"/>
          <w:szCs w:val="28"/>
        </w:rPr>
        <w:t xml:space="preserve"> Ларионова. –М.: Логос, 2009. – 336 с.</w:t>
      </w:r>
    </w:p>
    <w:p w:rsidR="00763856" w:rsidRPr="00B26F78" w:rsidRDefault="00763856" w:rsidP="00763856">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Зазулина, Г.Н. </w:t>
      </w:r>
      <w:r w:rsidRPr="00A1529F">
        <w:rPr>
          <w:rFonts w:ascii="Times New Roman" w:hAnsi="Times New Roman" w:cs="Times New Roman"/>
          <w:sz w:val="28"/>
          <w:szCs w:val="28"/>
        </w:rPr>
        <w:t>Формирование ключевых компетенций учащихся на уроках математики</w:t>
      </w:r>
      <w:r>
        <w:rPr>
          <w:rFonts w:ascii="Times New Roman" w:hAnsi="Times New Roman" w:cs="Times New Roman"/>
          <w:sz w:val="28"/>
          <w:szCs w:val="28"/>
        </w:rPr>
        <w:t xml:space="preserve">.[Электронный ресурс]. </w:t>
      </w:r>
      <w:r w:rsidRPr="00B26F78">
        <w:rPr>
          <w:rFonts w:ascii="Times New Roman" w:hAnsi="Times New Roman" w:cs="Times New Roman"/>
          <w:sz w:val="28"/>
          <w:szCs w:val="28"/>
        </w:rPr>
        <w:t xml:space="preserve">– </w:t>
      </w:r>
      <w:r>
        <w:rPr>
          <w:rFonts w:ascii="Times New Roman" w:hAnsi="Times New Roman" w:cs="Times New Roman"/>
          <w:sz w:val="28"/>
          <w:szCs w:val="28"/>
        </w:rPr>
        <w:t>Режим доступа</w:t>
      </w:r>
      <w:r w:rsidRPr="00B26F78">
        <w:rPr>
          <w:rFonts w:ascii="Times New Roman" w:hAnsi="Times New Roman" w:cs="Times New Roman"/>
          <w:sz w:val="28"/>
          <w:szCs w:val="28"/>
        </w:rPr>
        <w:t>:</w:t>
      </w:r>
      <w:hyperlink r:id="rId9" w:history="1">
        <w:r w:rsidRPr="00604E79">
          <w:rPr>
            <w:rStyle w:val="a5"/>
            <w:rFonts w:ascii="Times New Roman" w:hAnsi="Times New Roman" w:cs="Times New Roman"/>
            <w:sz w:val="28"/>
            <w:szCs w:val="28"/>
          </w:rPr>
          <w:t>http://nsportal.ru/shkola/administrirovanie-shkoly/library/2014/01/16/formirovanie-klyuchevykh-kompetentsiy</w:t>
        </w:r>
      </w:hyperlink>
      <w:r>
        <w:rPr>
          <w:rStyle w:val="a5"/>
          <w:rFonts w:ascii="Times New Roman" w:hAnsi="Times New Roman" w:cs="Times New Roman"/>
          <w:sz w:val="28"/>
          <w:szCs w:val="28"/>
        </w:rPr>
        <w:t>(дата обращения 10.10.2016).</w:t>
      </w:r>
    </w:p>
    <w:p w:rsidR="00763856" w:rsidRPr="001924EA" w:rsidRDefault="00763856" w:rsidP="00763856">
      <w:pPr>
        <w:pStyle w:val="a3"/>
        <w:numPr>
          <w:ilvl w:val="0"/>
          <w:numId w:val="9"/>
        </w:numPr>
        <w:spacing w:after="0" w:line="360" w:lineRule="auto"/>
        <w:jc w:val="both"/>
        <w:rPr>
          <w:rFonts w:ascii="Times New Roman" w:hAnsi="Times New Roman" w:cs="Times New Roman"/>
          <w:sz w:val="28"/>
          <w:szCs w:val="28"/>
        </w:rPr>
      </w:pPr>
      <w:r w:rsidRPr="001924EA">
        <w:rPr>
          <w:rFonts w:ascii="Times New Roman" w:hAnsi="Times New Roman" w:cs="Times New Roman"/>
          <w:sz w:val="28"/>
          <w:szCs w:val="28"/>
        </w:rPr>
        <w:t>Сергеев</w:t>
      </w:r>
      <w:r>
        <w:rPr>
          <w:rFonts w:ascii="Times New Roman" w:hAnsi="Times New Roman" w:cs="Times New Roman"/>
          <w:sz w:val="28"/>
          <w:szCs w:val="28"/>
        </w:rPr>
        <w:t xml:space="preserve">, И.С. </w:t>
      </w:r>
      <w:r w:rsidRPr="001924EA">
        <w:rPr>
          <w:rFonts w:ascii="Times New Roman" w:hAnsi="Times New Roman" w:cs="Times New Roman"/>
          <w:sz w:val="28"/>
          <w:szCs w:val="28"/>
        </w:rPr>
        <w:t>Как реализовать компетентностный подход на уроке и во внеурочной деятельности: Практическое пособие. – 2-е изд., испр. и доп.</w:t>
      </w:r>
      <w:r w:rsidRPr="005E1C64">
        <w:rPr>
          <w:rFonts w:ascii="Times New Roman" w:hAnsi="Times New Roman" w:cs="Times New Roman"/>
          <w:sz w:val="28"/>
          <w:szCs w:val="28"/>
        </w:rPr>
        <w:t xml:space="preserve">/ </w:t>
      </w:r>
      <w:r>
        <w:rPr>
          <w:rFonts w:ascii="Times New Roman" w:hAnsi="Times New Roman" w:cs="Times New Roman"/>
          <w:sz w:val="28"/>
          <w:szCs w:val="28"/>
        </w:rPr>
        <w:t xml:space="preserve">И.С.Сергеев, В.И. Блинов. </w:t>
      </w:r>
      <w:r w:rsidRPr="001924EA">
        <w:rPr>
          <w:rFonts w:ascii="Times New Roman" w:hAnsi="Times New Roman" w:cs="Times New Roman"/>
          <w:sz w:val="28"/>
          <w:szCs w:val="28"/>
        </w:rPr>
        <w:t xml:space="preserve">– М.: АРКТИ, 2009. – 132 с. </w:t>
      </w:r>
    </w:p>
    <w:p w:rsidR="00763856" w:rsidRPr="001924EA" w:rsidRDefault="00763856" w:rsidP="00763856">
      <w:pPr>
        <w:pStyle w:val="a3"/>
        <w:numPr>
          <w:ilvl w:val="0"/>
          <w:numId w:val="9"/>
        </w:numPr>
        <w:spacing w:after="0" w:line="360" w:lineRule="auto"/>
        <w:jc w:val="both"/>
        <w:rPr>
          <w:rFonts w:ascii="Times New Roman" w:hAnsi="Times New Roman" w:cs="Times New Roman"/>
          <w:sz w:val="28"/>
          <w:szCs w:val="28"/>
        </w:rPr>
      </w:pPr>
      <w:r w:rsidRPr="001924EA">
        <w:rPr>
          <w:rFonts w:ascii="Times New Roman" w:hAnsi="Times New Roman" w:cs="Times New Roman"/>
          <w:sz w:val="28"/>
          <w:szCs w:val="28"/>
        </w:rPr>
        <w:t>Федоров</w:t>
      </w:r>
      <w:r>
        <w:rPr>
          <w:rFonts w:ascii="Times New Roman" w:hAnsi="Times New Roman" w:cs="Times New Roman"/>
          <w:sz w:val="28"/>
          <w:szCs w:val="28"/>
        </w:rPr>
        <w:t xml:space="preserve">, А. Э. </w:t>
      </w:r>
      <w:r w:rsidRPr="001924EA">
        <w:rPr>
          <w:rFonts w:ascii="Times New Roman" w:hAnsi="Times New Roman" w:cs="Times New Roman"/>
          <w:sz w:val="28"/>
          <w:szCs w:val="28"/>
        </w:rPr>
        <w:t>Компетентностный подход в образовательном процессе. Монография / А.Э. Федоров, С.Е. Метелев А.А. Соловьев, Е.В. Шлякова</w:t>
      </w:r>
      <w:r>
        <w:rPr>
          <w:rFonts w:ascii="Times New Roman" w:hAnsi="Times New Roman" w:cs="Times New Roman"/>
          <w:sz w:val="28"/>
          <w:szCs w:val="28"/>
        </w:rPr>
        <w:t>.</w:t>
      </w:r>
      <w:r w:rsidRPr="001924EA">
        <w:rPr>
          <w:rFonts w:ascii="Times New Roman" w:hAnsi="Times New Roman" w:cs="Times New Roman"/>
          <w:sz w:val="28"/>
          <w:szCs w:val="28"/>
        </w:rPr>
        <w:t xml:space="preserve"> – Омск : Изд-во ООО «Омскбланкиздат», 2012. – 210 с.</w:t>
      </w:r>
    </w:p>
    <w:p w:rsidR="00763856" w:rsidRPr="00763856" w:rsidRDefault="00763856" w:rsidP="00763856"/>
    <w:p w:rsidR="0024629D" w:rsidRDefault="00A1262B"/>
    <w:sectPr w:rsidR="0024629D" w:rsidSect="005A66EB">
      <w:footerReference w:type="default" r:id="rId10"/>
      <w:pgSz w:w="11906" w:h="16838"/>
      <w:pgMar w:top="1134" w:right="850" w:bottom="70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62B" w:rsidRDefault="00A1262B" w:rsidP="00763856">
      <w:pPr>
        <w:spacing w:after="0" w:line="240" w:lineRule="auto"/>
      </w:pPr>
      <w:r>
        <w:separator/>
      </w:r>
    </w:p>
  </w:endnote>
  <w:endnote w:type="continuationSeparator" w:id="0">
    <w:p w:rsidR="00A1262B" w:rsidRDefault="00A1262B" w:rsidP="00763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73316"/>
      <w:docPartObj>
        <w:docPartGallery w:val="Page Numbers (Bottom of Page)"/>
        <w:docPartUnique/>
      </w:docPartObj>
    </w:sdtPr>
    <w:sdtContent>
      <w:p w:rsidR="00763856" w:rsidRDefault="00763856">
        <w:pPr>
          <w:pStyle w:val="a8"/>
          <w:jc w:val="right"/>
        </w:pPr>
        <w:r>
          <w:fldChar w:fldCharType="begin"/>
        </w:r>
        <w:r>
          <w:instrText>PAGE   \* MERGEFORMAT</w:instrText>
        </w:r>
        <w:r>
          <w:fldChar w:fldCharType="separate"/>
        </w:r>
        <w:r w:rsidR="005A66EB">
          <w:rPr>
            <w:noProof/>
          </w:rPr>
          <w:t>10</w:t>
        </w:r>
        <w:r>
          <w:fldChar w:fldCharType="end"/>
        </w:r>
      </w:p>
    </w:sdtContent>
  </w:sdt>
  <w:p w:rsidR="00763856" w:rsidRDefault="0076385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62B" w:rsidRDefault="00A1262B" w:rsidP="00763856">
      <w:pPr>
        <w:spacing w:after="0" w:line="240" w:lineRule="auto"/>
      </w:pPr>
      <w:r>
        <w:separator/>
      </w:r>
    </w:p>
  </w:footnote>
  <w:footnote w:type="continuationSeparator" w:id="0">
    <w:p w:rsidR="00A1262B" w:rsidRDefault="00A1262B" w:rsidP="007638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B15A6"/>
    <w:multiLevelType w:val="hybridMultilevel"/>
    <w:tmpl w:val="4058E52C"/>
    <w:lvl w:ilvl="0" w:tplc="CF8A9A1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46B308FA"/>
    <w:multiLevelType w:val="hybridMultilevel"/>
    <w:tmpl w:val="CFEAC274"/>
    <w:lvl w:ilvl="0" w:tplc="A00EA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8133D1C"/>
    <w:multiLevelType w:val="hybridMultilevel"/>
    <w:tmpl w:val="2FD46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A293A54"/>
    <w:multiLevelType w:val="multilevel"/>
    <w:tmpl w:val="1C28A7FA"/>
    <w:lvl w:ilvl="0">
      <w:start w:val="1"/>
      <w:numFmt w:val="decimal"/>
      <w:lvlText w:val="%1."/>
      <w:lvlJc w:val="left"/>
      <w:pPr>
        <w:ind w:left="450" w:hanging="450"/>
      </w:pPr>
      <w:rPr>
        <w:rFonts w:hint="default"/>
      </w:rPr>
    </w:lvl>
    <w:lvl w:ilvl="1">
      <w:start w:val="1"/>
      <w:numFmt w:val="decimal"/>
      <w:pStyle w:val="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F7D28B4"/>
    <w:multiLevelType w:val="hybridMultilevel"/>
    <w:tmpl w:val="DBB06BEA"/>
    <w:lvl w:ilvl="0" w:tplc="747A042E">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5" w15:restartNumberingAfterBreak="0">
    <w:nsid w:val="51310053"/>
    <w:multiLevelType w:val="hybridMultilevel"/>
    <w:tmpl w:val="6082CA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5015B1E"/>
    <w:multiLevelType w:val="hybridMultilevel"/>
    <w:tmpl w:val="11EA8F20"/>
    <w:lvl w:ilvl="0" w:tplc="A00EA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6F906F8"/>
    <w:multiLevelType w:val="hybridMultilevel"/>
    <w:tmpl w:val="CFEAC274"/>
    <w:lvl w:ilvl="0" w:tplc="A00EA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0"/>
  </w:num>
  <w:num w:numId="4">
    <w:abstractNumId w:val="7"/>
  </w:num>
  <w:num w:numId="5">
    <w:abstractNumId w:val="1"/>
  </w:num>
  <w:num w:numId="6">
    <w:abstractNumId w:val="2"/>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56"/>
    <w:rsid w:val="004441DD"/>
    <w:rsid w:val="005A66EB"/>
    <w:rsid w:val="00763856"/>
    <w:rsid w:val="00A1262B"/>
    <w:rsid w:val="00BD5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55DFE-0DB8-4C5C-81C5-21B275AA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856"/>
    <w:pPr>
      <w:spacing w:after="200" w:line="276" w:lineRule="auto"/>
    </w:pPr>
    <w:rPr>
      <w:rFonts w:eastAsiaTheme="minorEastAsia"/>
      <w:lang w:eastAsia="ru-RU"/>
    </w:rPr>
  </w:style>
  <w:style w:type="paragraph" w:styleId="2">
    <w:name w:val="heading 2"/>
    <w:basedOn w:val="a"/>
    <w:next w:val="a"/>
    <w:link w:val="20"/>
    <w:uiPriority w:val="9"/>
    <w:unhideWhenUsed/>
    <w:qFormat/>
    <w:rsid w:val="00763856"/>
    <w:pPr>
      <w:keepNext/>
      <w:keepLines/>
      <w:numPr>
        <w:ilvl w:val="1"/>
        <w:numId w:val="1"/>
      </w:numPr>
      <w:spacing w:before="200" w:after="0"/>
      <w:jc w:val="center"/>
      <w:outlineLvl w:val="1"/>
    </w:pPr>
    <w:rPr>
      <w:rFonts w:ascii="Times New Roman" w:eastAsiaTheme="majorEastAsia"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3856"/>
    <w:rPr>
      <w:rFonts w:ascii="Times New Roman" w:eastAsiaTheme="majorEastAsia" w:hAnsi="Times New Roman" w:cs="Times New Roman"/>
      <w:b/>
      <w:bCs/>
      <w:sz w:val="28"/>
      <w:szCs w:val="28"/>
      <w:lang w:eastAsia="ru-RU"/>
    </w:rPr>
  </w:style>
  <w:style w:type="paragraph" w:styleId="a3">
    <w:name w:val="List Paragraph"/>
    <w:basedOn w:val="a"/>
    <w:uiPriority w:val="34"/>
    <w:qFormat/>
    <w:rsid w:val="00763856"/>
    <w:pPr>
      <w:ind w:left="720"/>
      <w:contextualSpacing/>
    </w:pPr>
  </w:style>
  <w:style w:type="table" w:styleId="a4">
    <w:name w:val="Table Grid"/>
    <w:basedOn w:val="a1"/>
    <w:uiPriority w:val="59"/>
    <w:rsid w:val="0076385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1">
    <w:name w:val="c1"/>
    <w:basedOn w:val="a0"/>
    <w:rsid w:val="00763856"/>
  </w:style>
  <w:style w:type="character" w:styleId="a5">
    <w:name w:val="Hyperlink"/>
    <w:basedOn w:val="a0"/>
    <w:uiPriority w:val="99"/>
    <w:unhideWhenUsed/>
    <w:rsid w:val="00763856"/>
    <w:rPr>
      <w:color w:val="0563C1" w:themeColor="hyperlink"/>
      <w:u w:val="single"/>
    </w:rPr>
  </w:style>
  <w:style w:type="paragraph" w:styleId="a6">
    <w:name w:val="header"/>
    <w:basedOn w:val="a"/>
    <w:link w:val="a7"/>
    <w:uiPriority w:val="99"/>
    <w:unhideWhenUsed/>
    <w:rsid w:val="0076385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63856"/>
    <w:rPr>
      <w:rFonts w:eastAsiaTheme="minorEastAsia"/>
      <w:lang w:eastAsia="ru-RU"/>
    </w:rPr>
  </w:style>
  <w:style w:type="paragraph" w:styleId="a8">
    <w:name w:val="footer"/>
    <w:basedOn w:val="a"/>
    <w:link w:val="a9"/>
    <w:uiPriority w:val="99"/>
    <w:unhideWhenUsed/>
    <w:rsid w:val="0076385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6385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sportal.ru/shkola/administrirovanie-shkoly/library/2014/01/16/formirovanie-klyuchevykh-kompetentsi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2246</Words>
  <Characters>12803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23</dc:creator>
  <cp:keywords/>
  <dc:description/>
  <cp:lastModifiedBy>школа 23</cp:lastModifiedBy>
  <cp:revision>1</cp:revision>
  <dcterms:created xsi:type="dcterms:W3CDTF">2017-02-01T02:20:00Z</dcterms:created>
  <dcterms:modified xsi:type="dcterms:W3CDTF">2017-02-01T02:39:00Z</dcterms:modified>
</cp:coreProperties>
</file>